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9C" w:rsidRPr="00B4649C" w:rsidRDefault="00B4649C" w:rsidP="00B4649C">
      <w:pPr>
        <w:suppressAutoHyphens w:val="0"/>
        <w:autoSpaceDN w:val="0"/>
        <w:spacing w:after="200" w:line="276" w:lineRule="auto"/>
        <w:jc w:val="center"/>
        <w:rPr>
          <w:sz w:val="28"/>
          <w:szCs w:val="28"/>
        </w:rPr>
      </w:pPr>
      <w:r w:rsidRPr="00B4649C">
        <w:rPr>
          <w:b/>
          <w:noProof/>
          <w:sz w:val="40"/>
          <w:szCs w:val="40"/>
        </w:rPr>
        <w:drawing>
          <wp:inline distT="0" distB="0" distL="0" distR="0" wp14:anchorId="51362C3B" wp14:editId="264BA87B">
            <wp:extent cx="622300" cy="717550"/>
            <wp:effectExtent l="0" t="0" r="6350" b="635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9C" w:rsidRPr="00B4649C" w:rsidRDefault="00B4649C" w:rsidP="00B4649C">
      <w:pPr>
        <w:suppressAutoHyphens w:val="0"/>
        <w:autoSpaceDN w:val="0"/>
        <w:jc w:val="center"/>
        <w:rPr>
          <w:b/>
          <w:sz w:val="20"/>
          <w:szCs w:val="20"/>
        </w:rPr>
      </w:pPr>
    </w:p>
    <w:p w:rsidR="00B4649C" w:rsidRPr="00B4649C" w:rsidRDefault="00B4649C" w:rsidP="00B4649C">
      <w:pPr>
        <w:suppressAutoHyphens w:val="0"/>
        <w:autoSpaceDN w:val="0"/>
        <w:jc w:val="center"/>
        <w:rPr>
          <w:b/>
          <w:sz w:val="28"/>
          <w:szCs w:val="28"/>
        </w:rPr>
      </w:pPr>
      <w:r w:rsidRPr="00B4649C">
        <w:rPr>
          <w:b/>
          <w:sz w:val="28"/>
          <w:szCs w:val="28"/>
        </w:rPr>
        <w:t xml:space="preserve">АДМИНИСТРАЦИЯ КИРОВСКОГО МУНИЦИПАЛЬНОГО ОКРУГА </w:t>
      </w:r>
    </w:p>
    <w:p w:rsidR="00B4649C" w:rsidRPr="00B4649C" w:rsidRDefault="00B4649C" w:rsidP="00B4649C">
      <w:pPr>
        <w:suppressAutoHyphens w:val="0"/>
        <w:autoSpaceDN w:val="0"/>
        <w:jc w:val="center"/>
        <w:rPr>
          <w:b/>
          <w:sz w:val="28"/>
          <w:szCs w:val="28"/>
        </w:rPr>
      </w:pPr>
      <w:r w:rsidRPr="00B4649C">
        <w:rPr>
          <w:b/>
          <w:sz w:val="28"/>
          <w:szCs w:val="28"/>
        </w:rPr>
        <w:t>СТАВРОПОЛЬСКОГО КРАЯ</w:t>
      </w:r>
    </w:p>
    <w:p w:rsidR="00B4649C" w:rsidRPr="00B4649C" w:rsidRDefault="00B4649C" w:rsidP="00B4649C">
      <w:pPr>
        <w:suppressAutoHyphens w:val="0"/>
        <w:autoSpaceDN w:val="0"/>
        <w:jc w:val="center"/>
        <w:rPr>
          <w:b/>
          <w:sz w:val="28"/>
          <w:szCs w:val="28"/>
        </w:rPr>
      </w:pPr>
    </w:p>
    <w:p w:rsidR="00B4649C" w:rsidRPr="00B4649C" w:rsidRDefault="00B4649C" w:rsidP="00B4649C">
      <w:pPr>
        <w:suppressAutoHyphens w:val="0"/>
        <w:autoSpaceDN w:val="0"/>
        <w:jc w:val="center"/>
        <w:rPr>
          <w:b/>
          <w:sz w:val="40"/>
          <w:szCs w:val="40"/>
        </w:rPr>
      </w:pPr>
      <w:proofErr w:type="gramStart"/>
      <w:r w:rsidRPr="00B4649C">
        <w:rPr>
          <w:b/>
          <w:sz w:val="40"/>
          <w:szCs w:val="40"/>
        </w:rPr>
        <w:t>П</w:t>
      </w:r>
      <w:proofErr w:type="gramEnd"/>
      <w:r w:rsidRPr="00B4649C">
        <w:rPr>
          <w:b/>
          <w:sz w:val="40"/>
          <w:szCs w:val="40"/>
        </w:rPr>
        <w:t xml:space="preserve"> О С Т А Н О В Л Е Н И Е</w:t>
      </w:r>
    </w:p>
    <w:p w:rsidR="00B4649C" w:rsidRPr="00B4649C" w:rsidRDefault="00B4649C" w:rsidP="00B4649C">
      <w:pPr>
        <w:tabs>
          <w:tab w:val="left" w:pos="5760"/>
        </w:tabs>
        <w:suppressAutoHyphens w:val="0"/>
        <w:autoSpaceDN w:val="0"/>
        <w:rPr>
          <w:b/>
          <w:sz w:val="28"/>
          <w:szCs w:val="28"/>
        </w:rPr>
      </w:pPr>
    </w:p>
    <w:p w:rsidR="00B4649C" w:rsidRPr="00B4649C" w:rsidRDefault="00B4649C" w:rsidP="00B4649C">
      <w:pPr>
        <w:suppressAutoHyphens w:val="0"/>
        <w:autoSpaceDN w:val="0"/>
        <w:rPr>
          <w:sz w:val="28"/>
          <w:szCs w:val="28"/>
        </w:rPr>
      </w:pPr>
    </w:p>
    <w:p w:rsidR="00B4649C" w:rsidRPr="00B4649C" w:rsidRDefault="00B4649C" w:rsidP="00B4649C">
      <w:pPr>
        <w:suppressAutoHyphens w:val="0"/>
        <w:autoSpaceDN w:val="0"/>
      </w:pPr>
      <w:r w:rsidRPr="00B4649C">
        <w:rPr>
          <w:sz w:val="28"/>
          <w:szCs w:val="28"/>
        </w:rPr>
        <w:t>11 июня 2026 г</w:t>
      </w:r>
      <w:r w:rsidRPr="00B4649C">
        <w:rPr>
          <w:sz w:val="22"/>
          <w:szCs w:val="22"/>
        </w:rPr>
        <w:t xml:space="preserve">. </w:t>
      </w:r>
      <w:r w:rsidRPr="00B4649C">
        <w:rPr>
          <w:b/>
          <w:sz w:val="22"/>
          <w:szCs w:val="22"/>
        </w:rPr>
        <w:t xml:space="preserve">                                     г. Новопавловск</w:t>
      </w:r>
      <w:r w:rsidRPr="00B4649C">
        <w:rPr>
          <w:b/>
        </w:rPr>
        <w:t xml:space="preserve">                                                     </w:t>
      </w:r>
      <w:r w:rsidRPr="00B4649C">
        <w:rPr>
          <w:sz w:val="28"/>
          <w:szCs w:val="28"/>
        </w:rPr>
        <w:t>№ 88</w:t>
      </w:r>
      <w:r>
        <w:rPr>
          <w:sz w:val="28"/>
          <w:szCs w:val="28"/>
        </w:rPr>
        <w:t>6</w:t>
      </w:r>
    </w:p>
    <w:p w:rsidR="00C50002" w:rsidRDefault="00C50002">
      <w:pPr>
        <w:jc w:val="center"/>
        <w:rPr>
          <w:b/>
          <w:bCs/>
          <w:sz w:val="28"/>
          <w:szCs w:val="28"/>
        </w:rPr>
      </w:pPr>
    </w:p>
    <w:p w:rsidR="00C50002" w:rsidRDefault="00C50002">
      <w:pPr>
        <w:jc w:val="center"/>
        <w:rPr>
          <w:b/>
          <w:bCs/>
          <w:sz w:val="28"/>
          <w:szCs w:val="28"/>
        </w:rPr>
      </w:pPr>
    </w:p>
    <w:p w:rsidR="00C50002" w:rsidRDefault="00C50002">
      <w:pPr>
        <w:jc w:val="center"/>
        <w:rPr>
          <w:sz w:val="28"/>
          <w:szCs w:val="28"/>
        </w:rPr>
      </w:pPr>
    </w:p>
    <w:p w:rsidR="00C50002" w:rsidRDefault="004C5F0C">
      <w:pPr>
        <w:suppressAutoHyphens w:val="0"/>
        <w:spacing w:line="283" w:lineRule="exact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  <w:lang w:eastAsia="en-US"/>
        </w:rPr>
        <w:t>О</w:t>
      </w:r>
      <w:bookmarkStart w:id="0" w:name="_Hlk97195610"/>
      <w:r>
        <w:rPr>
          <w:rFonts w:ascii="Tempora LGC Uni" w:hAnsi="Tempora LGC Uni"/>
          <w:sz w:val="28"/>
          <w:szCs w:val="28"/>
          <w:lang w:eastAsia="en-US"/>
        </w:rPr>
        <w:t>б утверждении программы проведения проверки готовности теплоснабжа</w:t>
      </w:r>
      <w:r>
        <w:rPr>
          <w:rFonts w:ascii="Tempora LGC Uni" w:hAnsi="Tempora LGC Uni"/>
          <w:sz w:val="28"/>
          <w:szCs w:val="28"/>
          <w:lang w:eastAsia="en-US"/>
        </w:rPr>
        <w:t>ю</w:t>
      </w:r>
      <w:r>
        <w:rPr>
          <w:rFonts w:ascii="Tempora LGC Uni" w:hAnsi="Tempora LGC Uni"/>
          <w:sz w:val="28"/>
          <w:szCs w:val="28"/>
          <w:lang w:eastAsia="en-US"/>
        </w:rPr>
        <w:t>щих, теплосетевых организаций и потребителей тепловой энергии Кировского муниципального округа Ставропольского края к работе в отопительном пери</w:t>
      </w:r>
      <w:r>
        <w:rPr>
          <w:rFonts w:ascii="Tempora LGC Uni" w:hAnsi="Tempora LGC Uni"/>
          <w:sz w:val="28"/>
          <w:szCs w:val="28"/>
          <w:lang w:eastAsia="en-US"/>
        </w:rPr>
        <w:t>о</w:t>
      </w:r>
      <w:r>
        <w:rPr>
          <w:rFonts w:ascii="Tempora LGC Uni" w:hAnsi="Tempora LGC Uni"/>
          <w:sz w:val="28"/>
          <w:szCs w:val="28"/>
          <w:lang w:eastAsia="en-US"/>
        </w:rPr>
        <w:t>де 2026-2027 годов</w:t>
      </w:r>
      <w:bookmarkEnd w:id="0"/>
    </w:p>
    <w:p w:rsidR="00C50002" w:rsidRDefault="00C50002">
      <w:pPr>
        <w:rPr>
          <w:rFonts w:ascii="Tempora LGC Uni" w:hAnsi="Tempora LGC Uni" w:cs="PT Astra Serif"/>
          <w:sz w:val="28"/>
          <w:szCs w:val="28"/>
        </w:rPr>
      </w:pPr>
    </w:p>
    <w:p w:rsidR="00C50002" w:rsidRDefault="00C50002">
      <w:pPr>
        <w:rPr>
          <w:rFonts w:ascii="Tempora LGC Uni" w:hAnsi="Tempora LGC Uni" w:cs="PT Astra Serif"/>
          <w:sz w:val="20"/>
          <w:szCs w:val="20"/>
        </w:rPr>
      </w:pPr>
    </w:p>
    <w:p w:rsidR="00C50002" w:rsidRDefault="004C5F0C">
      <w:pPr>
        <w:ind w:firstLine="709"/>
        <w:jc w:val="both"/>
        <w:rPr>
          <w:rFonts w:ascii="Tempora LGC Uni" w:hAnsi="Tempora LGC Uni"/>
        </w:rPr>
      </w:pPr>
      <w:proofErr w:type="gramStart"/>
      <w:r>
        <w:rPr>
          <w:rFonts w:ascii="Tempora LGC Uni" w:hAnsi="Tempora LGC Uni"/>
          <w:sz w:val="28"/>
          <w:szCs w:val="28"/>
        </w:rPr>
        <w:t>В соответствии с Федеральным законом от 06 октября 2003 года               № 131-ФЗ «Об общих принципах организации местного самоуправления в Российской Федерации», Федеральным законом от 27 июля 2010 года № 190-ФЗ                          «О теплоснабжении», приказом Минэнерго России от 13 ноября 2024 года      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обеспечения стабильной</w:t>
      </w:r>
      <w:proofErr w:type="gramEnd"/>
      <w:r>
        <w:rPr>
          <w:rFonts w:ascii="Tempora LGC Uni" w:hAnsi="Tempora LGC Uni"/>
          <w:sz w:val="28"/>
          <w:szCs w:val="28"/>
        </w:rPr>
        <w:t xml:space="preserve"> работы жилищно-коммунального хозяйства в осенне-зимний период 2026-2027 годов, администрация Кировского муниципального округа Ставропольского края</w:t>
      </w:r>
    </w:p>
    <w:p w:rsidR="00C50002" w:rsidRDefault="00C50002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C50002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4C5F0C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 ПОСТАНОВЛЯЕТ:</w:t>
      </w:r>
    </w:p>
    <w:p w:rsidR="00C50002" w:rsidRDefault="00C50002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C50002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1. В целях </w:t>
      </w:r>
      <w:r>
        <w:rPr>
          <w:rFonts w:ascii="Tempora LGC Uni" w:hAnsi="Tempora LGC Uni"/>
          <w:sz w:val="28"/>
          <w:szCs w:val="28"/>
          <w:lang w:eastAsia="en-US"/>
        </w:rPr>
        <w:t>проведения проверки готовности теплоснабжающих, теплосетевых организаций и потребителей тепловой энергии Кировского муниципального округа Ставропольского края к работе в отопительном периоде 2025-2026 годов:</w:t>
      </w:r>
    </w:p>
    <w:p w:rsidR="00C50002" w:rsidRDefault="004C5F0C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  <w:lang w:eastAsia="en-US"/>
        </w:rPr>
        <w:t>1.1</w:t>
      </w:r>
      <w:proofErr w:type="gramStart"/>
      <w:r>
        <w:rPr>
          <w:rFonts w:ascii="Tempora LGC Uni" w:hAnsi="Tempora LGC Uni"/>
          <w:sz w:val="28"/>
          <w:szCs w:val="28"/>
        </w:rPr>
        <w:t> С</w:t>
      </w:r>
      <w:proofErr w:type="gramEnd"/>
      <w:r>
        <w:rPr>
          <w:rFonts w:ascii="Tempora LGC Uni" w:hAnsi="Tempora LGC Uni"/>
          <w:sz w:val="28"/>
          <w:szCs w:val="28"/>
        </w:rPr>
        <w:t>оздать комиссию по подготовке и прохождению отопительного периода 2026-2027 годов и оценке готовности потребителей, теплоснабжающих и теплосетевых организаций к работе в отопительный период и утвердить в прилагаемых  составах.</w:t>
      </w:r>
    </w:p>
    <w:p w:rsidR="00C50002" w:rsidRDefault="004C5F0C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1.2. Утвердить прилагаемое положение о комиссии по подготовке и прохождению отопительного периода 2026-2027 годов и оценке готовности </w:t>
      </w:r>
      <w:r>
        <w:rPr>
          <w:rFonts w:ascii="Tempora LGC Uni" w:hAnsi="Tempora LGC Uni"/>
          <w:sz w:val="28"/>
          <w:szCs w:val="28"/>
        </w:rPr>
        <w:lastRenderedPageBreak/>
        <w:t>потребителей, теплоснабжающих и теплосетевых организаций к работе в отопительный период.</w:t>
      </w:r>
    </w:p>
    <w:p w:rsidR="00C50002" w:rsidRDefault="004C5F0C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1.3. Утвердить прилагаемую программу проведения проверки готовности теплоснабжающих, теплосетевых организаций и потребителей тепловой энергии Кировского муниципального округа Ставропольского края к работе в отопительном периоде 2026-2027 годов.</w:t>
      </w:r>
    </w:p>
    <w:p w:rsidR="00C50002" w:rsidRDefault="00C50002">
      <w:pPr>
        <w:ind w:firstLine="709"/>
        <w:jc w:val="both"/>
        <w:rPr>
          <w:rFonts w:ascii="Tempora LGC Uni" w:hAnsi="Tempora LGC Uni"/>
        </w:rPr>
      </w:pPr>
    </w:p>
    <w:p w:rsidR="00C50002" w:rsidRDefault="004C5F0C">
      <w:pPr>
        <w:shd w:val="clear" w:color="auto" w:fill="FFFFFF"/>
        <w:ind w:firstLine="708"/>
        <w:jc w:val="both"/>
        <w:textAlignment w:val="top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2.  Признать утратившим силу постановление администрации Кировского муниципального округа Ставропольского края от 16 июня 2025 года № 981 «Об утверждении программы по проведению проверки готовности теплоснабжающих организаций и потребителей тепловой энергии к работе в осенне-зимний период 2026-2027 годов Кировского муниципального округа Ставропольского края».</w:t>
      </w:r>
    </w:p>
    <w:p w:rsidR="00C50002" w:rsidRDefault="00C50002">
      <w:pPr>
        <w:shd w:val="clear" w:color="auto" w:fill="FFFFFF"/>
        <w:ind w:firstLine="708"/>
        <w:jc w:val="both"/>
        <w:textAlignment w:val="top"/>
        <w:rPr>
          <w:rFonts w:ascii="Tempora LGC Uni" w:hAnsi="Tempora LGC Uni"/>
          <w:sz w:val="28"/>
          <w:szCs w:val="28"/>
        </w:rPr>
      </w:pPr>
    </w:p>
    <w:p w:rsidR="00C50002" w:rsidRDefault="004C5F0C">
      <w:pPr>
        <w:shd w:val="clear" w:color="auto" w:fill="FFFFFF"/>
        <w:ind w:firstLine="708"/>
        <w:jc w:val="both"/>
        <w:textAlignment w:val="top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3. </w:t>
      </w:r>
      <w:proofErr w:type="gramStart"/>
      <w:r>
        <w:rPr>
          <w:rFonts w:ascii="Tempora LGC Uni" w:hAnsi="Tempora LGC Uni"/>
          <w:sz w:val="28"/>
          <w:szCs w:val="28"/>
        </w:rPr>
        <w:t>Контроль за</w:t>
      </w:r>
      <w:proofErr w:type="gramEnd"/>
      <w:r>
        <w:rPr>
          <w:rFonts w:ascii="Tempora LGC Uni" w:hAnsi="Tempora LGC Uni"/>
          <w:sz w:val="28"/>
          <w:szCs w:val="28"/>
        </w:rPr>
        <w:t xml:space="preserve"> выполнением настоящего постановления возложить на заместителя главы администрации Кировского муниципального округа Ставропольского края </w:t>
      </w:r>
      <w:proofErr w:type="spellStart"/>
      <w:r>
        <w:rPr>
          <w:rFonts w:ascii="Tempora LGC Uni" w:hAnsi="Tempora LGC Uni"/>
          <w:sz w:val="28"/>
          <w:szCs w:val="28"/>
        </w:rPr>
        <w:t>Османова</w:t>
      </w:r>
      <w:proofErr w:type="spellEnd"/>
      <w:r>
        <w:rPr>
          <w:rFonts w:ascii="Tempora LGC Uni" w:hAnsi="Tempora LGC Uni"/>
          <w:sz w:val="28"/>
          <w:szCs w:val="28"/>
        </w:rPr>
        <w:t xml:space="preserve"> Т.М.</w:t>
      </w:r>
    </w:p>
    <w:p w:rsidR="00C50002" w:rsidRDefault="00C50002">
      <w:pPr>
        <w:shd w:val="clear" w:color="auto" w:fill="FFFFFF"/>
        <w:spacing w:line="255" w:lineRule="atLeast"/>
        <w:ind w:firstLine="708"/>
        <w:jc w:val="both"/>
        <w:textAlignment w:val="top"/>
        <w:rPr>
          <w:rFonts w:ascii="Tempora LGC Uni" w:hAnsi="Tempora LGC Uni"/>
          <w:sz w:val="28"/>
          <w:szCs w:val="28"/>
        </w:rPr>
      </w:pPr>
    </w:p>
    <w:p w:rsidR="00C50002" w:rsidRDefault="004C5F0C">
      <w:pPr>
        <w:shd w:val="clear" w:color="auto" w:fill="FFFFFF"/>
        <w:spacing w:line="255" w:lineRule="atLeast"/>
        <w:ind w:firstLine="708"/>
        <w:jc w:val="both"/>
        <w:textAlignment w:val="top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4. </w:t>
      </w:r>
      <w:proofErr w:type="gramStart"/>
      <w:r>
        <w:rPr>
          <w:rFonts w:ascii="Tempora LGC Uni" w:hAnsi="Tempora LGC Uni"/>
          <w:sz w:val="28"/>
          <w:szCs w:val="28"/>
        </w:rPr>
        <w:t>Разместить</w:t>
      </w:r>
      <w:proofErr w:type="gramEnd"/>
      <w:r>
        <w:rPr>
          <w:rFonts w:ascii="Tempora LGC Uni" w:hAnsi="Tempora LGC Uni"/>
          <w:sz w:val="28"/>
          <w:szCs w:val="28"/>
        </w:rPr>
        <w:t xml:space="preserve"> настоящее постановление в сетевом издании на официальном сайте администрации Кировского муниципального округа Ставропольского края в информационно-телекоммуникационной сети «Интернет» (kirovsk.gosuslugi.ru) в разделе «Жилищно-коммунальное хозяйство».</w:t>
      </w:r>
    </w:p>
    <w:p w:rsidR="00C50002" w:rsidRDefault="00C50002">
      <w:pPr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5. Настоящее постановление вступает в силу со дня подписания. </w:t>
      </w:r>
    </w:p>
    <w:p w:rsidR="00C50002" w:rsidRDefault="00C50002">
      <w:pPr>
        <w:ind w:firstLine="709"/>
        <w:rPr>
          <w:rFonts w:ascii="Tempora LGC Uni" w:hAnsi="Tempora LGC Uni"/>
          <w:sz w:val="28"/>
          <w:szCs w:val="28"/>
        </w:rPr>
      </w:pPr>
    </w:p>
    <w:p w:rsidR="00C50002" w:rsidRDefault="00C50002">
      <w:pPr>
        <w:jc w:val="both"/>
        <w:rPr>
          <w:rFonts w:ascii="Tempora LGC Uni" w:hAnsi="Tempora LGC Uni"/>
          <w:sz w:val="28"/>
          <w:szCs w:val="28"/>
        </w:rPr>
      </w:pPr>
    </w:p>
    <w:p w:rsidR="00C50002" w:rsidRDefault="00C50002">
      <w:pPr>
        <w:jc w:val="both"/>
        <w:rPr>
          <w:rFonts w:ascii="Tempora LGC Uni" w:hAnsi="Tempora LGC Uni"/>
          <w:sz w:val="28"/>
          <w:szCs w:val="28"/>
        </w:rPr>
      </w:pPr>
    </w:p>
    <w:p w:rsidR="00C50002" w:rsidRDefault="00C50002">
      <w:pPr>
        <w:jc w:val="both"/>
        <w:rPr>
          <w:rFonts w:ascii="Tempora LGC Uni" w:hAnsi="Tempora LGC Uni"/>
          <w:sz w:val="28"/>
          <w:szCs w:val="28"/>
        </w:rPr>
      </w:pPr>
    </w:p>
    <w:p w:rsidR="00C50002" w:rsidRDefault="004C5F0C">
      <w:pPr>
        <w:spacing w:line="240" w:lineRule="exact"/>
        <w:rPr>
          <w:rFonts w:ascii="Tempora LGC Uni" w:hAnsi="Tempora LGC Uni"/>
        </w:rPr>
      </w:pPr>
      <w:r>
        <w:rPr>
          <w:rFonts w:ascii="Tempora LGC Uni" w:eastAsiaTheme="minorHAnsi" w:hAnsi="Tempora LGC Uni"/>
          <w:sz w:val="28"/>
          <w:szCs w:val="28"/>
          <w:lang w:eastAsia="en-US"/>
        </w:rPr>
        <w:t xml:space="preserve">Глава Кировского муниципального округа </w:t>
      </w:r>
    </w:p>
    <w:p w:rsidR="00C50002" w:rsidRDefault="004C5F0C">
      <w:pPr>
        <w:spacing w:line="240" w:lineRule="exact"/>
        <w:jc w:val="both"/>
        <w:rPr>
          <w:rFonts w:ascii="Tempora LGC Uni" w:hAnsi="Tempora LGC Uni"/>
        </w:rPr>
      </w:pPr>
      <w:r>
        <w:rPr>
          <w:rFonts w:ascii="Tempora LGC Uni" w:eastAsiaTheme="minorHAnsi" w:hAnsi="Tempora LGC Uni"/>
          <w:sz w:val="28"/>
          <w:szCs w:val="28"/>
          <w:lang w:eastAsia="en-US"/>
        </w:rPr>
        <w:t xml:space="preserve">Ставропольского края                                                                      Н.О. </w:t>
      </w:r>
      <w:proofErr w:type="spellStart"/>
      <w:r>
        <w:rPr>
          <w:rFonts w:ascii="Tempora LGC Uni" w:eastAsiaTheme="minorHAnsi" w:hAnsi="Tempora LGC Uni"/>
          <w:sz w:val="28"/>
          <w:szCs w:val="28"/>
          <w:lang w:eastAsia="en-US"/>
        </w:rPr>
        <w:t>Новопашин</w:t>
      </w:r>
      <w:proofErr w:type="spellEnd"/>
    </w:p>
    <w:p w:rsidR="00C50002" w:rsidRDefault="00C50002">
      <w:pPr>
        <w:spacing w:line="240" w:lineRule="exact"/>
        <w:rPr>
          <w:rFonts w:ascii="Tempora LGC Uni" w:hAnsi="Tempora LGC Uni"/>
          <w:sz w:val="28"/>
          <w:szCs w:val="28"/>
        </w:rPr>
      </w:pPr>
    </w:p>
    <w:p w:rsidR="00C50002" w:rsidRDefault="00C50002">
      <w:pPr>
        <w:rPr>
          <w:rFonts w:ascii="Tempora LGC Uni" w:hAnsi="Tempora LGC Uni"/>
          <w:sz w:val="28"/>
          <w:szCs w:val="28"/>
        </w:rPr>
      </w:pPr>
    </w:p>
    <w:p w:rsidR="00C50002" w:rsidRPr="00B4649C" w:rsidRDefault="00C50002">
      <w:pPr>
        <w:ind w:firstLine="709"/>
        <w:jc w:val="both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C50002" w:rsidRPr="00B4649C" w:rsidRDefault="00C50002">
      <w:pPr>
        <w:pStyle w:val="p"/>
        <w:spacing w:beforeAutospacing="0" w:afterAutospacing="0"/>
        <w:ind w:firstLine="708"/>
        <w:jc w:val="both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C50002" w:rsidRPr="00B4649C" w:rsidRDefault="004C5F0C">
      <w:pPr>
        <w:spacing w:line="240" w:lineRule="exact"/>
        <w:jc w:val="both"/>
        <w:rPr>
          <w:rFonts w:ascii="Tempora LGC Uni" w:hAnsi="Tempora LGC Uni"/>
          <w:color w:val="FFFFFF" w:themeColor="background1"/>
        </w:rPr>
      </w:pPr>
      <w:r w:rsidRPr="00B4649C">
        <w:rPr>
          <w:rFonts w:ascii="Tempora LGC Uni" w:hAnsi="Tempora LGC Uni"/>
          <w:color w:val="FFFFFF" w:themeColor="background1"/>
          <w:sz w:val="28"/>
          <w:szCs w:val="28"/>
        </w:rPr>
        <w:t>Проект вносит заместитель главы администрации Кировского муниципального округа Ставропольского края                                                               Т.М. Османов</w:t>
      </w:r>
    </w:p>
    <w:p w:rsidR="00C50002" w:rsidRPr="00B4649C" w:rsidRDefault="00C50002">
      <w:pPr>
        <w:spacing w:line="240" w:lineRule="exact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C50002" w:rsidRPr="00B4649C" w:rsidRDefault="004C5F0C">
      <w:pPr>
        <w:spacing w:line="240" w:lineRule="exact"/>
        <w:rPr>
          <w:rFonts w:ascii="Tempora LGC Uni" w:hAnsi="Tempora LGC Uni"/>
          <w:color w:val="FFFFFF" w:themeColor="background1"/>
        </w:rPr>
      </w:pPr>
      <w:r w:rsidRPr="00B4649C">
        <w:rPr>
          <w:rFonts w:ascii="Tempora LGC Uni" w:hAnsi="Tempora LGC Uni"/>
          <w:color w:val="FFFFFF" w:themeColor="background1"/>
          <w:sz w:val="28"/>
          <w:szCs w:val="28"/>
        </w:rPr>
        <w:t>Проект визируют:</w:t>
      </w:r>
    </w:p>
    <w:p w:rsidR="00C50002" w:rsidRPr="00B4649C" w:rsidRDefault="00C50002">
      <w:pPr>
        <w:spacing w:line="240" w:lineRule="exact"/>
        <w:jc w:val="both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C50002" w:rsidRPr="00B4649C" w:rsidRDefault="004C5F0C">
      <w:pPr>
        <w:spacing w:line="240" w:lineRule="exact"/>
        <w:rPr>
          <w:rFonts w:ascii="Tempora LGC Uni" w:hAnsi="Tempora LGC Uni"/>
          <w:color w:val="FFFFFF" w:themeColor="background1"/>
        </w:rPr>
      </w:pPr>
      <w:r w:rsidRPr="00B4649C">
        <w:rPr>
          <w:rFonts w:ascii="Tempora LGC Uni" w:hAnsi="Tempora LGC Uni"/>
          <w:color w:val="FFFFFF" w:themeColor="background1"/>
          <w:sz w:val="28"/>
          <w:szCs w:val="28"/>
        </w:rPr>
        <w:t>Заместитель начальника отдела жилищно-коммунального</w:t>
      </w:r>
    </w:p>
    <w:p w:rsidR="00C50002" w:rsidRPr="00B4649C" w:rsidRDefault="004C5F0C">
      <w:pPr>
        <w:spacing w:line="240" w:lineRule="exact"/>
        <w:rPr>
          <w:rFonts w:ascii="Tempora LGC Uni" w:hAnsi="Tempora LGC Uni"/>
          <w:color w:val="FFFFFF" w:themeColor="background1"/>
        </w:rPr>
      </w:pPr>
      <w:r w:rsidRPr="00B4649C">
        <w:rPr>
          <w:rFonts w:ascii="Tempora LGC Uni" w:hAnsi="Tempora LGC Uni"/>
          <w:color w:val="FFFFFF" w:themeColor="background1"/>
          <w:sz w:val="28"/>
          <w:szCs w:val="28"/>
        </w:rPr>
        <w:t>хозяйства администрации                                                                      О.В. Агапова</w:t>
      </w:r>
    </w:p>
    <w:p w:rsidR="00C50002" w:rsidRPr="00B4649C" w:rsidRDefault="00C50002">
      <w:pPr>
        <w:spacing w:line="240" w:lineRule="exact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C50002" w:rsidRPr="00B4649C" w:rsidRDefault="004C5F0C">
      <w:pPr>
        <w:spacing w:line="240" w:lineRule="exact"/>
        <w:rPr>
          <w:rFonts w:ascii="Tempora LGC Uni" w:hAnsi="Tempora LGC Uni"/>
          <w:color w:val="FFFFFF" w:themeColor="background1"/>
        </w:rPr>
      </w:pPr>
      <w:r w:rsidRPr="00B4649C">
        <w:rPr>
          <w:rFonts w:ascii="Tempora LGC Uni" w:hAnsi="Tempora LGC Uni"/>
          <w:color w:val="FFFFFF" w:themeColor="background1"/>
          <w:sz w:val="28"/>
          <w:szCs w:val="28"/>
        </w:rPr>
        <w:t>Начальник правового отдела администрации                                    И.В. Яковенко</w:t>
      </w:r>
    </w:p>
    <w:p w:rsidR="00C50002" w:rsidRPr="00B4649C" w:rsidRDefault="00C50002">
      <w:pPr>
        <w:spacing w:line="240" w:lineRule="exact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C50002" w:rsidRPr="00B4649C" w:rsidRDefault="004C5F0C">
      <w:pPr>
        <w:spacing w:line="240" w:lineRule="exact"/>
        <w:rPr>
          <w:rFonts w:ascii="Tempora LGC Uni" w:hAnsi="Tempora LGC Uni"/>
          <w:color w:val="FFFFFF" w:themeColor="background1"/>
        </w:rPr>
      </w:pPr>
      <w:r w:rsidRPr="00B4649C">
        <w:rPr>
          <w:rFonts w:ascii="Tempora LGC Uni" w:hAnsi="Tempora LGC Uni"/>
          <w:color w:val="FFFFFF" w:themeColor="background1"/>
          <w:sz w:val="28"/>
          <w:szCs w:val="28"/>
        </w:rPr>
        <w:t xml:space="preserve">Начальник отдела по </w:t>
      </w:r>
      <w:proofErr w:type="gramStart"/>
      <w:r w:rsidRPr="00B4649C">
        <w:rPr>
          <w:rFonts w:ascii="Tempora LGC Uni" w:hAnsi="Tempora LGC Uni"/>
          <w:color w:val="FFFFFF" w:themeColor="background1"/>
          <w:sz w:val="28"/>
          <w:szCs w:val="28"/>
        </w:rPr>
        <w:t>организационным</w:t>
      </w:r>
      <w:proofErr w:type="gramEnd"/>
    </w:p>
    <w:p w:rsidR="00C50002" w:rsidRPr="00B4649C" w:rsidRDefault="004C5F0C">
      <w:pPr>
        <w:spacing w:line="240" w:lineRule="exact"/>
        <w:rPr>
          <w:rFonts w:ascii="Tempora LGC Uni" w:hAnsi="Tempora LGC Uni"/>
          <w:color w:val="FFFFFF" w:themeColor="background1"/>
        </w:rPr>
      </w:pPr>
      <w:r w:rsidRPr="00B4649C">
        <w:rPr>
          <w:rFonts w:ascii="Tempora LGC Uni" w:hAnsi="Tempora LGC Uni"/>
          <w:color w:val="FFFFFF" w:themeColor="background1"/>
          <w:sz w:val="28"/>
          <w:szCs w:val="28"/>
        </w:rPr>
        <w:t>и общим вопросам администрации                                                      А.П. Харенко</w:t>
      </w:r>
    </w:p>
    <w:p w:rsidR="00C50002" w:rsidRPr="00B4649C" w:rsidRDefault="00C50002">
      <w:pPr>
        <w:spacing w:line="240" w:lineRule="exact"/>
        <w:jc w:val="both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C50002" w:rsidRPr="00B4649C" w:rsidRDefault="004C5F0C">
      <w:pPr>
        <w:spacing w:line="240" w:lineRule="exact"/>
        <w:jc w:val="both"/>
        <w:rPr>
          <w:rFonts w:ascii="Tempora LGC Uni" w:hAnsi="Tempora LGC Uni"/>
          <w:color w:val="FFFFFF" w:themeColor="background1"/>
        </w:rPr>
      </w:pPr>
      <w:r w:rsidRPr="00B4649C">
        <w:rPr>
          <w:rFonts w:ascii="Tempora LGC Uni" w:hAnsi="Tempora LGC Uni"/>
          <w:color w:val="FFFFFF" w:themeColor="background1"/>
          <w:sz w:val="28"/>
          <w:szCs w:val="28"/>
        </w:rPr>
        <w:t xml:space="preserve">Проект подготовил главный специалист отдела жилищно-коммунального хозяйства администрации                                                                    А.М. </w:t>
      </w:r>
      <w:proofErr w:type="spellStart"/>
      <w:r w:rsidRPr="00B4649C">
        <w:rPr>
          <w:rFonts w:ascii="Tempora LGC Uni" w:hAnsi="Tempora LGC Uni"/>
          <w:color w:val="FFFFFF" w:themeColor="background1"/>
          <w:sz w:val="28"/>
          <w:szCs w:val="28"/>
        </w:rPr>
        <w:t>Шивяков</w:t>
      </w:r>
      <w:proofErr w:type="spellEnd"/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lastRenderedPageBreak/>
        <w:tab/>
      </w:r>
      <w:r>
        <w:rPr>
          <w:rStyle w:val="a3"/>
          <w:b w:val="0"/>
          <w:sz w:val="28"/>
          <w:szCs w:val="28"/>
        </w:rPr>
        <w:tab/>
      </w:r>
      <w:r>
        <w:rPr>
          <w:rStyle w:val="a3"/>
          <w:b w:val="0"/>
          <w:sz w:val="28"/>
          <w:szCs w:val="28"/>
        </w:rPr>
        <w:tab/>
      </w:r>
      <w:r>
        <w:rPr>
          <w:rStyle w:val="a3"/>
          <w:b w:val="0"/>
          <w:sz w:val="28"/>
          <w:szCs w:val="28"/>
        </w:rPr>
        <w:tab/>
      </w:r>
      <w:r>
        <w:rPr>
          <w:rStyle w:val="a3"/>
          <w:b w:val="0"/>
          <w:sz w:val="28"/>
          <w:szCs w:val="28"/>
        </w:rPr>
        <w:tab/>
      </w:r>
      <w:r>
        <w:rPr>
          <w:rStyle w:val="a3"/>
          <w:b w:val="0"/>
          <w:sz w:val="28"/>
          <w:szCs w:val="28"/>
        </w:rPr>
        <w:tab/>
      </w:r>
      <w:r>
        <w:rPr>
          <w:rStyle w:val="a3"/>
          <w:b w:val="0"/>
          <w:sz w:val="28"/>
          <w:szCs w:val="28"/>
        </w:rPr>
        <w:tab/>
      </w:r>
      <w:r>
        <w:rPr>
          <w:rStyle w:val="a3"/>
          <w:b w:val="0"/>
          <w:sz w:val="28"/>
          <w:szCs w:val="28"/>
        </w:rPr>
        <w:tab/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   УТВЕРЖДЕН</w:t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постановлением администрации</w:t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Кировского муниципального округа </w:t>
      </w:r>
    </w:p>
    <w:p w:rsidR="00C50002" w:rsidRDefault="004C5F0C">
      <w:pPr>
        <w:pStyle w:val="af2"/>
        <w:spacing w:beforeAutospacing="0" w:afterAutospacing="0" w:line="283" w:lineRule="exact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  Ставропольского края</w:t>
      </w:r>
    </w:p>
    <w:p w:rsidR="00B4649C" w:rsidRDefault="00B4649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от 11 июня 2026г. № 886</w:t>
      </w:r>
    </w:p>
    <w:p w:rsidR="00C50002" w:rsidRDefault="00C50002">
      <w:pPr>
        <w:ind w:left="567" w:firstLine="567"/>
        <w:rPr>
          <w:sz w:val="28"/>
          <w:szCs w:val="28"/>
        </w:rPr>
      </w:pPr>
    </w:p>
    <w:p w:rsidR="00C50002" w:rsidRDefault="00C50002">
      <w:pPr>
        <w:ind w:left="567" w:firstLine="567"/>
        <w:rPr>
          <w:sz w:val="28"/>
          <w:szCs w:val="28"/>
        </w:rPr>
      </w:pPr>
    </w:p>
    <w:p w:rsidR="00C50002" w:rsidRDefault="00C50002">
      <w:pPr>
        <w:ind w:left="567" w:firstLine="567"/>
        <w:rPr>
          <w:sz w:val="28"/>
          <w:szCs w:val="28"/>
        </w:rPr>
      </w:pPr>
    </w:p>
    <w:p w:rsidR="00C50002" w:rsidRDefault="004C5F0C">
      <w:pPr>
        <w:pStyle w:val="p"/>
        <w:spacing w:beforeAutospacing="0" w:afterAutospacing="0"/>
        <w:jc w:val="both"/>
      </w:pPr>
      <w:r>
        <w:rPr>
          <w:rStyle w:val="a3"/>
          <w:b w:val="0"/>
          <w:sz w:val="28"/>
          <w:szCs w:val="28"/>
        </w:rPr>
        <w:t xml:space="preserve">Состав </w:t>
      </w:r>
      <w:r>
        <w:rPr>
          <w:sz w:val="28"/>
          <w:szCs w:val="28"/>
        </w:rPr>
        <w:t>комиссии по проверке готовности к работе в осенне-зимний период 2026 - 2027 годов теплоснабжающей организации на территории Кировского муниципального округа Ставропольского края</w:t>
      </w:r>
    </w:p>
    <w:p w:rsidR="00C50002" w:rsidRDefault="00C50002">
      <w:pPr>
        <w:pStyle w:val="p"/>
        <w:spacing w:beforeAutospacing="0" w:afterAutospacing="0"/>
        <w:ind w:left="567" w:firstLine="567"/>
        <w:jc w:val="center"/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040"/>
        <w:gridCol w:w="5598"/>
      </w:tblGrid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Тимур Магомедович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заместитель главы администрации Кировского муниципального округа Ставропольского края, председатель комиссии</w:t>
            </w:r>
          </w:p>
          <w:p w:rsidR="00C50002" w:rsidRDefault="00C50002">
            <w:pPr>
              <w:spacing w:line="283" w:lineRule="exact"/>
              <w:ind w:left="318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Соседский Вячеслав</w:t>
            </w:r>
          </w:p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начальник отдела жилищно-коммунального хозяйства администрации Кировского муниципального округа Ставропольского края, заместитель председателя комиссии</w:t>
            </w:r>
          </w:p>
          <w:p w:rsidR="00C50002" w:rsidRDefault="00C50002">
            <w:pPr>
              <w:spacing w:line="283" w:lineRule="exact"/>
              <w:ind w:left="318"/>
              <w:rPr>
                <w:color w:val="FF0000"/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Шивяков</w:t>
            </w:r>
            <w:proofErr w:type="spellEnd"/>
            <w:r>
              <w:rPr>
                <w:sz w:val="28"/>
                <w:szCs w:val="28"/>
              </w:rPr>
              <w:t xml:space="preserve"> Александр   Михайлович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главный специалист отдела жилищно-коммунального хозяйства администрации Кировского муниципального округа Ставропольского края, секретарь комиссии</w:t>
            </w:r>
          </w:p>
        </w:tc>
      </w:tr>
      <w:tr w:rsidR="00C50002">
        <w:tc>
          <w:tcPr>
            <w:tcW w:w="4040" w:type="dxa"/>
          </w:tcPr>
          <w:p w:rsidR="00C50002" w:rsidRDefault="00C50002">
            <w:pPr>
              <w:spacing w:line="283" w:lineRule="exact"/>
              <w:ind w:left="567"/>
              <w:rPr>
                <w:sz w:val="28"/>
                <w:szCs w:val="28"/>
              </w:rPr>
            </w:pPr>
          </w:p>
        </w:tc>
        <w:tc>
          <w:tcPr>
            <w:tcW w:w="5597" w:type="dxa"/>
          </w:tcPr>
          <w:p w:rsidR="00C50002" w:rsidRDefault="00C50002">
            <w:pPr>
              <w:spacing w:line="283" w:lineRule="exact"/>
              <w:ind w:left="567" w:firstLine="34"/>
              <w:jc w:val="both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C50002">
            <w:pPr>
              <w:spacing w:line="283" w:lineRule="exact"/>
              <w:ind w:left="567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567" w:hanging="675"/>
              <w:jc w:val="center"/>
            </w:pPr>
            <w:r>
              <w:rPr>
                <w:sz w:val="28"/>
                <w:szCs w:val="28"/>
              </w:rPr>
              <w:t>Члены комиссии:</w:t>
            </w:r>
          </w:p>
          <w:p w:rsidR="00C50002" w:rsidRDefault="00C50002">
            <w:pPr>
              <w:spacing w:line="283" w:lineRule="exact"/>
              <w:ind w:left="567" w:hanging="675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Нестеренко Олег</w:t>
            </w:r>
          </w:p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55"/>
              <w:jc w:val="both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Государственный инспектор межрегионального отдела государственного энергетического надзора </w:t>
            </w:r>
            <w:hyperlink r:id="rId6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Кавказского управления Федеральной службы по экологическому, технологическому и атомному надзору (по согласованию)</w:t>
              </w:r>
            </w:hyperlink>
          </w:p>
          <w:p w:rsidR="00C50002" w:rsidRDefault="00C50002">
            <w:pPr>
              <w:spacing w:line="283" w:lineRule="exact"/>
              <w:ind w:left="355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 Андрей Александрович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55"/>
              <w:jc w:val="both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государственный инспектор отдела общепромышленного и горного надзора </w:t>
            </w:r>
            <w:hyperlink r:id="rId7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Кавказского управления Федеральной службы по экологическому, технологическому и атомному надзору (по согласованию)</w:t>
              </w:r>
            </w:hyperlink>
          </w:p>
        </w:tc>
      </w:tr>
    </w:tbl>
    <w:p w:rsidR="00C50002" w:rsidRDefault="00C50002">
      <w:pPr>
        <w:spacing w:line="240" w:lineRule="exact"/>
        <w:rPr>
          <w:sz w:val="28"/>
          <w:szCs w:val="28"/>
        </w:rPr>
      </w:pPr>
    </w:p>
    <w:p w:rsidR="00B4649C" w:rsidRPr="00B4649C" w:rsidRDefault="00B4649C">
      <w:pPr>
        <w:spacing w:line="240" w:lineRule="exact"/>
        <w:rPr>
          <w:sz w:val="28"/>
          <w:szCs w:val="28"/>
        </w:rPr>
      </w:pPr>
    </w:p>
    <w:p w:rsidR="00B4649C" w:rsidRDefault="00B4649C" w:rsidP="00B464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___________________________________</w:t>
      </w:r>
    </w:p>
    <w:p w:rsidR="00B4649C" w:rsidRDefault="00B4649C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B4649C" w:rsidRDefault="00B4649C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4C5F0C">
      <w:pPr>
        <w:pStyle w:val="af2"/>
        <w:spacing w:beforeAutospacing="0" w:afterAutospacing="0" w:line="283" w:lineRule="exact"/>
        <w:ind w:firstLine="5670"/>
        <w:jc w:val="center"/>
      </w:pPr>
      <w:r>
        <w:rPr>
          <w:rStyle w:val="a3"/>
          <w:b w:val="0"/>
          <w:sz w:val="28"/>
          <w:szCs w:val="28"/>
        </w:rPr>
        <w:lastRenderedPageBreak/>
        <w:t>УТВЕРЖДЕН</w:t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постановлением администрации</w:t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Кировского муниципального округа </w:t>
      </w:r>
    </w:p>
    <w:p w:rsidR="00C50002" w:rsidRDefault="004C5F0C">
      <w:pPr>
        <w:pStyle w:val="af2"/>
        <w:spacing w:beforeAutospacing="0" w:afterAutospacing="0" w:line="283" w:lineRule="exact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  Ставропольского края</w:t>
      </w:r>
    </w:p>
    <w:p w:rsidR="00B4649C" w:rsidRDefault="00B4649C" w:rsidP="00B4649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 от 11 июня 2026г. № 886</w:t>
      </w:r>
    </w:p>
    <w:p w:rsidR="00B4649C" w:rsidRDefault="00B4649C" w:rsidP="00B4649C">
      <w:pPr>
        <w:ind w:left="567" w:firstLine="567"/>
        <w:rPr>
          <w:sz w:val="28"/>
          <w:szCs w:val="28"/>
        </w:rPr>
      </w:pPr>
    </w:p>
    <w:p w:rsidR="00B4649C" w:rsidRDefault="00B4649C">
      <w:pPr>
        <w:pStyle w:val="af2"/>
        <w:spacing w:beforeAutospacing="0" w:afterAutospacing="0" w:line="283" w:lineRule="exact"/>
        <w:jc w:val="center"/>
      </w:pPr>
    </w:p>
    <w:p w:rsidR="00C50002" w:rsidRDefault="00C50002">
      <w:pPr>
        <w:ind w:left="567" w:firstLine="567"/>
        <w:rPr>
          <w:sz w:val="28"/>
          <w:szCs w:val="28"/>
        </w:rPr>
      </w:pPr>
    </w:p>
    <w:p w:rsidR="00C50002" w:rsidRDefault="00C50002">
      <w:pPr>
        <w:ind w:left="567" w:firstLine="567"/>
        <w:rPr>
          <w:sz w:val="28"/>
          <w:szCs w:val="28"/>
        </w:rPr>
      </w:pPr>
    </w:p>
    <w:p w:rsidR="00C50002" w:rsidRDefault="004C5F0C">
      <w:pPr>
        <w:pStyle w:val="p"/>
        <w:spacing w:beforeAutospacing="0" w:afterAutospacing="0"/>
        <w:jc w:val="both"/>
      </w:pPr>
      <w:r>
        <w:rPr>
          <w:rStyle w:val="a3"/>
          <w:b w:val="0"/>
          <w:sz w:val="28"/>
          <w:szCs w:val="28"/>
        </w:rPr>
        <w:t xml:space="preserve">Состав </w:t>
      </w:r>
      <w:r>
        <w:rPr>
          <w:sz w:val="28"/>
          <w:szCs w:val="28"/>
        </w:rPr>
        <w:t>комиссии по проверке готовности к работе в осенне-зимний период 2026 - 2027 годов социальных объектов потребителей тепловой энергии на территории Кировского муниципального округа Ставропольского края</w:t>
      </w:r>
    </w:p>
    <w:p w:rsidR="00C50002" w:rsidRDefault="00C50002">
      <w:pPr>
        <w:pStyle w:val="p"/>
        <w:spacing w:beforeAutospacing="0" w:afterAutospacing="0"/>
        <w:ind w:left="567" w:firstLine="567"/>
        <w:jc w:val="center"/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040"/>
        <w:gridCol w:w="5598"/>
      </w:tblGrid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Тимур Магомедович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заместитель главы администрации Кировского муниципального округа Ставропольского края, председатель комиссии</w:t>
            </w:r>
          </w:p>
          <w:p w:rsidR="00C50002" w:rsidRDefault="00C50002">
            <w:pPr>
              <w:spacing w:line="283" w:lineRule="exact"/>
              <w:ind w:left="318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Соседский Вячеслав</w:t>
            </w:r>
          </w:p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начальник отдела жилищно-коммунального хозяйства администрации Кировского муниципального округа Ставропольского края, заместитель председателя комиссии</w:t>
            </w:r>
          </w:p>
          <w:p w:rsidR="00C50002" w:rsidRDefault="00C50002">
            <w:pPr>
              <w:spacing w:line="283" w:lineRule="exact"/>
              <w:ind w:left="318"/>
              <w:rPr>
                <w:color w:val="FF0000"/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Шивяков</w:t>
            </w:r>
            <w:proofErr w:type="spellEnd"/>
            <w:r>
              <w:rPr>
                <w:sz w:val="28"/>
                <w:szCs w:val="28"/>
              </w:rPr>
              <w:t xml:space="preserve"> Александр   Михайлович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главный специалист отдела жилищно-коммунального хозяйства администрации Кировского муниципального округа Ставропольского края, секретарь комиссии</w:t>
            </w:r>
          </w:p>
        </w:tc>
      </w:tr>
      <w:tr w:rsidR="00C50002">
        <w:tc>
          <w:tcPr>
            <w:tcW w:w="4040" w:type="dxa"/>
          </w:tcPr>
          <w:p w:rsidR="00C50002" w:rsidRDefault="00C50002">
            <w:pPr>
              <w:spacing w:line="283" w:lineRule="exact"/>
              <w:ind w:left="567"/>
              <w:rPr>
                <w:sz w:val="28"/>
                <w:szCs w:val="28"/>
              </w:rPr>
            </w:pPr>
          </w:p>
        </w:tc>
        <w:tc>
          <w:tcPr>
            <w:tcW w:w="5597" w:type="dxa"/>
          </w:tcPr>
          <w:p w:rsidR="00C50002" w:rsidRDefault="00C50002">
            <w:pPr>
              <w:spacing w:line="283" w:lineRule="exact"/>
              <w:ind w:left="567" w:firstLine="34"/>
              <w:jc w:val="both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C50002">
            <w:pPr>
              <w:spacing w:line="283" w:lineRule="exact"/>
              <w:ind w:left="567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567" w:hanging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C50002" w:rsidRDefault="00C50002">
            <w:pPr>
              <w:spacing w:line="283" w:lineRule="exact"/>
              <w:ind w:left="567" w:hanging="675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Яцуков</w:t>
            </w:r>
            <w:proofErr w:type="spellEnd"/>
            <w:r>
              <w:rPr>
                <w:sz w:val="28"/>
                <w:szCs w:val="28"/>
              </w:rPr>
              <w:t xml:space="preserve"> Андрей     Валерьевич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55"/>
              <w:jc w:val="both"/>
            </w:pPr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н</w:t>
            </w:r>
            <w:r>
              <w:rPr>
                <w:rStyle w:val="a6"/>
                <w:rFonts w:eastAsiaTheme="minorHAnsi"/>
                <w:color w:val="auto"/>
                <w:sz w:val="28"/>
                <w:szCs w:val="28"/>
                <w:u w:val="none"/>
                <w:lang w:eastAsia="en-US"/>
              </w:rPr>
              <w:t>ачальник Кировского участка Георгиевского филиала ГУП СК «</w:t>
            </w:r>
            <w:proofErr w:type="spellStart"/>
            <w:r>
              <w:rPr>
                <w:rStyle w:val="a6"/>
                <w:rFonts w:eastAsiaTheme="minorHAnsi"/>
                <w:color w:val="auto"/>
                <w:sz w:val="28"/>
                <w:szCs w:val="28"/>
                <w:u w:val="none"/>
                <w:lang w:eastAsia="en-US"/>
              </w:rPr>
              <w:t>Крайтеплоэне</w:t>
            </w:r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рго</w:t>
            </w:r>
            <w:proofErr w:type="spellEnd"/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»</w:t>
            </w:r>
          </w:p>
          <w:p w:rsidR="00C50002" w:rsidRDefault="004C5F0C">
            <w:pPr>
              <w:spacing w:line="283" w:lineRule="exact"/>
              <w:ind w:left="355"/>
              <w:jc w:val="both"/>
            </w:pPr>
            <w:hyperlink r:id="rId8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(по согласованию)</w:t>
              </w:r>
            </w:hyperlink>
          </w:p>
          <w:p w:rsidR="00C50002" w:rsidRDefault="00C50002">
            <w:pPr>
              <w:spacing w:line="283" w:lineRule="exact"/>
              <w:ind w:left="355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C50002">
            <w:pPr>
              <w:spacing w:line="283" w:lineRule="exact"/>
              <w:ind w:left="567"/>
              <w:rPr>
                <w:sz w:val="28"/>
                <w:szCs w:val="28"/>
              </w:rPr>
            </w:pPr>
          </w:p>
        </w:tc>
        <w:tc>
          <w:tcPr>
            <w:tcW w:w="5597" w:type="dxa"/>
          </w:tcPr>
          <w:p w:rsidR="00C50002" w:rsidRDefault="00C50002">
            <w:pPr>
              <w:spacing w:line="283" w:lineRule="exact"/>
              <w:ind w:left="355"/>
              <w:rPr>
                <w:rStyle w:val="a6"/>
                <w:color w:val="auto"/>
                <w:sz w:val="28"/>
                <w:szCs w:val="28"/>
                <w:u w:val="none"/>
              </w:rPr>
            </w:pPr>
          </w:p>
        </w:tc>
      </w:tr>
    </w:tbl>
    <w:p w:rsidR="00C50002" w:rsidRDefault="00C50002">
      <w:pPr>
        <w:spacing w:line="240" w:lineRule="exact"/>
        <w:rPr>
          <w:sz w:val="28"/>
          <w:szCs w:val="28"/>
        </w:rPr>
      </w:pPr>
    </w:p>
    <w:p w:rsidR="00C50002" w:rsidRDefault="00C50002">
      <w:pPr>
        <w:spacing w:line="240" w:lineRule="exact"/>
        <w:rPr>
          <w:sz w:val="28"/>
          <w:szCs w:val="28"/>
        </w:rPr>
      </w:pPr>
    </w:p>
    <w:p w:rsidR="00C50002" w:rsidRDefault="00C50002">
      <w:pPr>
        <w:spacing w:line="240" w:lineRule="exact"/>
        <w:rPr>
          <w:sz w:val="28"/>
          <w:szCs w:val="28"/>
        </w:rPr>
      </w:pPr>
    </w:p>
    <w:p w:rsidR="00C50002" w:rsidRDefault="00C50002">
      <w:pPr>
        <w:spacing w:line="240" w:lineRule="exact"/>
        <w:rPr>
          <w:sz w:val="28"/>
          <w:szCs w:val="28"/>
        </w:rPr>
      </w:pPr>
    </w:p>
    <w:p w:rsidR="00C50002" w:rsidRDefault="00C50002">
      <w:pPr>
        <w:spacing w:line="240" w:lineRule="exact"/>
        <w:rPr>
          <w:sz w:val="28"/>
          <w:szCs w:val="28"/>
        </w:rPr>
      </w:pPr>
    </w:p>
    <w:p w:rsidR="00C50002" w:rsidRDefault="004C5F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___________________________________</w:t>
      </w:r>
    </w:p>
    <w:p w:rsidR="00C50002" w:rsidRDefault="00C50002">
      <w:pPr>
        <w:ind w:left="4860"/>
        <w:rPr>
          <w:sz w:val="28"/>
          <w:szCs w:val="28"/>
        </w:rPr>
      </w:pPr>
    </w:p>
    <w:p w:rsidR="00C50002" w:rsidRDefault="00C50002">
      <w:pPr>
        <w:ind w:left="4860"/>
        <w:rPr>
          <w:sz w:val="28"/>
          <w:szCs w:val="28"/>
        </w:rPr>
      </w:pPr>
    </w:p>
    <w:p w:rsidR="00C50002" w:rsidRDefault="00C50002">
      <w:pPr>
        <w:ind w:left="4860"/>
        <w:rPr>
          <w:sz w:val="28"/>
          <w:szCs w:val="28"/>
        </w:rPr>
      </w:pPr>
    </w:p>
    <w:p w:rsidR="00C50002" w:rsidRDefault="00C50002">
      <w:pPr>
        <w:ind w:left="4860"/>
        <w:rPr>
          <w:sz w:val="28"/>
          <w:szCs w:val="28"/>
        </w:rPr>
      </w:pPr>
    </w:p>
    <w:p w:rsidR="00C50002" w:rsidRDefault="00C50002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4C5F0C">
      <w:pPr>
        <w:pStyle w:val="af2"/>
        <w:spacing w:beforeAutospacing="0" w:afterAutospacing="0" w:line="283" w:lineRule="exact"/>
        <w:ind w:firstLine="5670"/>
        <w:jc w:val="center"/>
      </w:pPr>
      <w:r>
        <w:rPr>
          <w:rStyle w:val="a3"/>
          <w:b w:val="0"/>
          <w:sz w:val="28"/>
          <w:szCs w:val="28"/>
        </w:rPr>
        <w:lastRenderedPageBreak/>
        <w:t>УТВЕРЖДЕН</w:t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постановлением администрации</w:t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Кировского муниципального округа </w:t>
      </w:r>
    </w:p>
    <w:p w:rsidR="00C50002" w:rsidRDefault="004C5F0C">
      <w:pPr>
        <w:pStyle w:val="af2"/>
        <w:spacing w:beforeAutospacing="0" w:afterAutospacing="0" w:line="283" w:lineRule="exact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  Ставропольского края</w:t>
      </w:r>
    </w:p>
    <w:p w:rsidR="00B4649C" w:rsidRDefault="00B4649C" w:rsidP="00B4649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от 11 июня 2026г. № 886</w:t>
      </w:r>
    </w:p>
    <w:p w:rsidR="00C50002" w:rsidRDefault="00C50002">
      <w:pPr>
        <w:ind w:left="567" w:firstLine="567"/>
        <w:rPr>
          <w:sz w:val="28"/>
          <w:szCs w:val="28"/>
        </w:rPr>
      </w:pPr>
    </w:p>
    <w:p w:rsidR="00C50002" w:rsidRDefault="00C50002">
      <w:pPr>
        <w:ind w:left="567" w:firstLine="567"/>
        <w:rPr>
          <w:sz w:val="28"/>
          <w:szCs w:val="28"/>
        </w:rPr>
      </w:pPr>
    </w:p>
    <w:p w:rsidR="00C50002" w:rsidRDefault="00C50002">
      <w:pPr>
        <w:ind w:left="567" w:firstLine="567"/>
        <w:rPr>
          <w:sz w:val="28"/>
          <w:szCs w:val="28"/>
        </w:rPr>
      </w:pPr>
    </w:p>
    <w:p w:rsidR="00C50002" w:rsidRDefault="004C5F0C">
      <w:pPr>
        <w:pStyle w:val="p"/>
        <w:spacing w:beforeAutospacing="0" w:afterAutospacing="0"/>
        <w:jc w:val="both"/>
      </w:pPr>
      <w:r>
        <w:rPr>
          <w:rStyle w:val="a3"/>
          <w:b w:val="0"/>
          <w:sz w:val="28"/>
          <w:szCs w:val="28"/>
        </w:rPr>
        <w:t xml:space="preserve">Состав </w:t>
      </w:r>
      <w:r>
        <w:rPr>
          <w:sz w:val="28"/>
          <w:szCs w:val="28"/>
        </w:rPr>
        <w:t>комиссии по проверке готовности к работе в осенне-зимний период 2026 - 2027 годов многоквартирных домов потребителей тепловой энергии на территории Кировского муниципального округа Ставропольского края</w:t>
      </w:r>
    </w:p>
    <w:p w:rsidR="00C50002" w:rsidRDefault="00C50002">
      <w:pPr>
        <w:pStyle w:val="p"/>
        <w:spacing w:beforeAutospacing="0" w:afterAutospacing="0"/>
        <w:ind w:left="567" w:firstLine="567"/>
        <w:jc w:val="center"/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040"/>
        <w:gridCol w:w="5598"/>
      </w:tblGrid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Тимур Магомедович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заместитель главы администрации Кировского муниципального округа Ставропольского края, председатель комиссии</w:t>
            </w:r>
          </w:p>
          <w:p w:rsidR="00C50002" w:rsidRDefault="00C50002">
            <w:pPr>
              <w:spacing w:line="283" w:lineRule="exact"/>
              <w:ind w:left="318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Соседский Вячеслав</w:t>
            </w:r>
          </w:p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начальник отдела жилищно-коммунального хозяйства администрации Кировского муниципального округа Ставропольского края, заместитель председателя комиссии</w:t>
            </w:r>
          </w:p>
          <w:p w:rsidR="00C50002" w:rsidRDefault="00C50002">
            <w:pPr>
              <w:spacing w:line="283" w:lineRule="exact"/>
              <w:ind w:left="318"/>
              <w:rPr>
                <w:color w:val="FF0000"/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Шивяков</w:t>
            </w:r>
            <w:proofErr w:type="spellEnd"/>
            <w:r>
              <w:rPr>
                <w:sz w:val="28"/>
                <w:szCs w:val="28"/>
              </w:rPr>
              <w:t xml:space="preserve"> Александр   Михайлович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18"/>
              <w:jc w:val="both"/>
            </w:pPr>
            <w:r>
              <w:rPr>
                <w:sz w:val="28"/>
                <w:szCs w:val="28"/>
              </w:rPr>
              <w:t>главный специалист отдела жилищно-коммунального хозяйства администрации Кировского муниципального округа Ставропольского края, секретарь комиссии</w:t>
            </w:r>
          </w:p>
        </w:tc>
      </w:tr>
      <w:tr w:rsidR="00C50002">
        <w:tc>
          <w:tcPr>
            <w:tcW w:w="4040" w:type="dxa"/>
          </w:tcPr>
          <w:p w:rsidR="00C50002" w:rsidRDefault="00C50002">
            <w:pPr>
              <w:spacing w:line="283" w:lineRule="exact"/>
              <w:ind w:left="567"/>
              <w:rPr>
                <w:sz w:val="28"/>
                <w:szCs w:val="28"/>
              </w:rPr>
            </w:pPr>
          </w:p>
        </w:tc>
        <w:tc>
          <w:tcPr>
            <w:tcW w:w="5597" w:type="dxa"/>
          </w:tcPr>
          <w:p w:rsidR="00C50002" w:rsidRDefault="00C50002">
            <w:pPr>
              <w:spacing w:line="283" w:lineRule="exact"/>
              <w:ind w:left="567" w:firstLine="34"/>
              <w:jc w:val="both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C50002">
            <w:pPr>
              <w:spacing w:line="283" w:lineRule="exact"/>
              <w:ind w:left="567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567" w:hanging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C50002" w:rsidRDefault="00C50002">
            <w:pPr>
              <w:spacing w:line="283" w:lineRule="exact"/>
              <w:ind w:left="567" w:hanging="675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Яцуков</w:t>
            </w:r>
            <w:proofErr w:type="spellEnd"/>
            <w:r>
              <w:rPr>
                <w:sz w:val="28"/>
                <w:szCs w:val="28"/>
              </w:rPr>
              <w:t xml:space="preserve"> Андрей     Валерьевич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55"/>
              <w:jc w:val="both"/>
            </w:pPr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н</w:t>
            </w:r>
            <w:r>
              <w:rPr>
                <w:rStyle w:val="a6"/>
                <w:rFonts w:eastAsiaTheme="minorHAnsi"/>
                <w:color w:val="auto"/>
                <w:sz w:val="28"/>
                <w:szCs w:val="28"/>
                <w:u w:val="none"/>
                <w:lang w:eastAsia="en-US"/>
              </w:rPr>
              <w:t>ачальник Кировского участка Георгиевского филиала ГУП СК «</w:t>
            </w:r>
            <w:proofErr w:type="spellStart"/>
            <w:r>
              <w:rPr>
                <w:rStyle w:val="a6"/>
                <w:rFonts w:eastAsiaTheme="minorHAnsi"/>
                <w:color w:val="auto"/>
                <w:sz w:val="28"/>
                <w:szCs w:val="28"/>
                <w:u w:val="none"/>
                <w:lang w:eastAsia="en-US"/>
              </w:rPr>
              <w:t>Крайтеплоэне</w:t>
            </w:r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рго</w:t>
            </w:r>
            <w:proofErr w:type="spellEnd"/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»</w:t>
            </w:r>
          </w:p>
          <w:p w:rsidR="00C50002" w:rsidRDefault="004C5F0C">
            <w:pPr>
              <w:spacing w:line="283" w:lineRule="exact"/>
              <w:ind w:left="355"/>
              <w:jc w:val="both"/>
            </w:pPr>
            <w:hyperlink r:id="rId9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(по согласованию)</w:t>
              </w:r>
            </w:hyperlink>
          </w:p>
          <w:p w:rsidR="00C50002" w:rsidRDefault="00C50002">
            <w:pPr>
              <w:spacing w:line="283" w:lineRule="exact"/>
              <w:ind w:left="355"/>
              <w:rPr>
                <w:sz w:val="28"/>
                <w:szCs w:val="28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Шуклинов</w:t>
            </w:r>
            <w:proofErr w:type="spellEnd"/>
            <w:r>
              <w:rPr>
                <w:sz w:val="28"/>
                <w:szCs w:val="28"/>
              </w:rPr>
              <w:t xml:space="preserve"> Сергей Петрович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55"/>
              <w:jc w:val="both"/>
            </w:pPr>
            <w:r>
              <w:rPr>
                <w:rStyle w:val="a6"/>
                <w:color w:val="auto"/>
                <w:sz w:val="28"/>
                <w:szCs w:val="28"/>
                <w:u w:val="none"/>
              </w:rPr>
              <w:t xml:space="preserve">мастер службы ВДГО </w:t>
            </w:r>
          </w:p>
          <w:p w:rsidR="00C50002" w:rsidRDefault="004C5F0C">
            <w:pPr>
              <w:spacing w:line="283" w:lineRule="exact"/>
              <w:ind w:left="355"/>
              <w:jc w:val="both"/>
            </w:pPr>
            <w:r>
              <w:rPr>
                <w:rStyle w:val="a6"/>
                <w:color w:val="auto"/>
                <w:sz w:val="28"/>
                <w:szCs w:val="28"/>
                <w:u w:val="none"/>
              </w:rPr>
              <w:t>АО «Новопавловскрайгаз»</w:t>
            </w:r>
          </w:p>
          <w:p w:rsidR="00C50002" w:rsidRDefault="004C5F0C">
            <w:pPr>
              <w:spacing w:line="283" w:lineRule="exact"/>
              <w:ind w:left="355"/>
              <w:jc w:val="both"/>
            </w:pPr>
            <w:r>
              <w:rPr>
                <w:rStyle w:val="a6"/>
                <w:color w:val="auto"/>
                <w:sz w:val="28"/>
                <w:szCs w:val="28"/>
                <w:u w:val="none"/>
              </w:rPr>
              <w:t xml:space="preserve"> </w:t>
            </w:r>
            <w:hyperlink r:id="rId10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(по согласованию)</w:t>
              </w:r>
            </w:hyperlink>
          </w:p>
          <w:p w:rsidR="00C50002" w:rsidRDefault="00C50002">
            <w:pPr>
              <w:spacing w:line="283" w:lineRule="exact"/>
              <w:ind w:left="355"/>
              <w:rPr>
                <w:rStyle w:val="a6"/>
                <w:color w:val="auto"/>
                <w:sz w:val="28"/>
                <w:szCs w:val="28"/>
                <w:u w:val="none"/>
              </w:rPr>
            </w:pPr>
          </w:p>
        </w:tc>
      </w:tr>
      <w:tr w:rsidR="00C50002">
        <w:tc>
          <w:tcPr>
            <w:tcW w:w="4040" w:type="dxa"/>
          </w:tcPr>
          <w:p w:rsidR="00C50002" w:rsidRDefault="004C5F0C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Завилейская</w:t>
            </w:r>
            <w:proofErr w:type="spellEnd"/>
            <w:r>
              <w:rPr>
                <w:sz w:val="28"/>
                <w:szCs w:val="28"/>
              </w:rPr>
              <w:t xml:space="preserve"> Александра Андреевна</w:t>
            </w:r>
          </w:p>
        </w:tc>
        <w:tc>
          <w:tcPr>
            <w:tcW w:w="5597" w:type="dxa"/>
          </w:tcPr>
          <w:p w:rsidR="00C50002" w:rsidRDefault="004C5F0C">
            <w:pPr>
              <w:spacing w:line="283" w:lineRule="exact"/>
              <w:ind w:left="355"/>
              <w:jc w:val="both"/>
            </w:pPr>
            <w:r>
              <w:rPr>
                <w:sz w:val="28"/>
                <w:szCs w:val="28"/>
              </w:rPr>
              <w:t>старший государственный инспектор отдела по контролю (надзору) за содержанием, использованием и эксплуатацией жилищного фонда</w:t>
            </w:r>
          </w:p>
          <w:p w:rsidR="00C50002" w:rsidRDefault="004C5F0C">
            <w:pPr>
              <w:spacing w:line="283" w:lineRule="exact"/>
              <w:ind w:left="355"/>
              <w:jc w:val="both"/>
            </w:pPr>
            <w:hyperlink r:id="rId11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(по согласованию)</w:t>
              </w:r>
            </w:hyperlink>
          </w:p>
        </w:tc>
      </w:tr>
    </w:tbl>
    <w:p w:rsidR="00C50002" w:rsidRDefault="00C50002">
      <w:pPr>
        <w:spacing w:line="240" w:lineRule="exact"/>
        <w:rPr>
          <w:sz w:val="28"/>
          <w:szCs w:val="28"/>
        </w:rPr>
      </w:pPr>
    </w:p>
    <w:p w:rsidR="00C50002" w:rsidRDefault="00C50002">
      <w:pPr>
        <w:spacing w:line="240" w:lineRule="exact"/>
        <w:rPr>
          <w:sz w:val="28"/>
          <w:szCs w:val="28"/>
        </w:rPr>
      </w:pPr>
    </w:p>
    <w:p w:rsidR="004C5F0C" w:rsidRDefault="004C5F0C" w:rsidP="004C5F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___________________________________</w:t>
      </w:r>
    </w:p>
    <w:p w:rsidR="004C5F0C" w:rsidRDefault="004C5F0C" w:rsidP="004C5F0C">
      <w:pPr>
        <w:ind w:left="4860"/>
        <w:rPr>
          <w:sz w:val="28"/>
          <w:szCs w:val="28"/>
        </w:rPr>
      </w:pPr>
    </w:p>
    <w:p w:rsidR="00C50002" w:rsidRDefault="00C50002">
      <w:pPr>
        <w:spacing w:line="240" w:lineRule="exact"/>
        <w:rPr>
          <w:sz w:val="28"/>
          <w:szCs w:val="28"/>
        </w:rPr>
      </w:pPr>
    </w:p>
    <w:p w:rsidR="00C50002" w:rsidRDefault="00C50002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4C5F0C">
      <w:pPr>
        <w:pStyle w:val="af2"/>
        <w:spacing w:beforeAutospacing="0" w:afterAutospacing="0" w:line="283" w:lineRule="exact"/>
        <w:ind w:firstLine="5670"/>
        <w:jc w:val="center"/>
      </w:pPr>
      <w:r>
        <w:rPr>
          <w:rStyle w:val="a3"/>
          <w:b w:val="0"/>
          <w:sz w:val="28"/>
          <w:szCs w:val="28"/>
        </w:rPr>
        <w:t>УТВЕРЖДЕНО</w:t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постановлением администрации</w:t>
      </w:r>
    </w:p>
    <w:p w:rsidR="00C50002" w:rsidRDefault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Кировского муниципального округа </w:t>
      </w:r>
    </w:p>
    <w:p w:rsidR="00C50002" w:rsidRDefault="004C5F0C">
      <w:pPr>
        <w:pStyle w:val="af2"/>
        <w:spacing w:beforeAutospacing="0" w:afterAutospacing="0" w:line="283" w:lineRule="exact"/>
        <w:jc w:val="center"/>
        <w:rPr>
          <w:rStyle w:val="a3"/>
          <w:rFonts w:eastAsia="Calibri"/>
          <w:b w:val="0"/>
          <w:sz w:val="28"/>
          <w:szCs w:val="28"/>
        </w:rPr>
      </w:pPr>
      <w:r>
        <w:rPr>
          <w:rStyle w:val="a3"/>
          <w:rFonts w:eastAsia="Calibri"/>
          <w:b w:val="0"/>
          <w:sz w:val="28"/>
          <w:szCs w:val="28"/>
        </w:rPr>
        <w:t xml:space="preserve">                                                                              Ставропольского края</w:t>
      </w:r>
    </w:p>
    <w:p w:rsidR="00B4649C" w:rsidRDefault="00B4649C" w:rsidP="00B4649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от 11 июня 2026г. № 886</w:t>
      </w:r>
    </w:p>
    <w:p w:rsidR="00B4649C" w:rsidRDefault="00B4649C">
      <w:pPr>
        <w:pStyle w:val="af2"/>
        <w:spacing w:beforeAutospacing="0" w:afterAutospacing="0" w:line="283" w:lineRule="exact"/>
        <w:jc w:val="center"/>
      </w:pPr>
    </w:p>
    <w:p w:rsidR="00C50002" w:rsidRDefault="00C50002">
      <w:pPr>
        <w:suppressAutoHyphens w:val="0"/>
        <w:jc w:val="center"/>
        <w:rPr>
          <w:rFonts w:eastAsia="Calibri"/>
        </w:rPr>
      </w:pPr>
    </w:p>
    <w:p w:rsidR="00C50002" w:rsidRDefault="004C5F0C">
      <w:pPr>
        <w:suppressAutoHyphens w:val="0"/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ПОЛОЖЕНИЕ </w:t>
      </w:r>
    </w:p>
    <w:p w:rsidR="00C50002" w:rsidRDefault="004C5F0C">
      <w:pPr>
        <w:suppressAutoHyphens w:val="0"/>
        <w:jc w:val="both"/>
      </w:pPr>
      <w:r>
        <w:rPr>
          <w:rFonts w:ascii="Tempora LGC Uni" w:eastAsia="Calibri" w:hAnsi="Tempora LGC Uni"/>
          <w:sz w:val="28"/>
          <w:szCs w:val="28"/>
        </w:rPr>
        <w:t>о комиссии по подготовке и прохождению отопительного периода 2026-2027 годов и оценке готовности потребителей, теплоснабжающих и теплосетевых организаций к работе в отопительный период</w:t>
      </w:r>
    </w:p>
    <w:p w:rsidR="00C50002" w:rsidRDefault="00C50002">
      <w:pPr>
        <w:rPr>
          <w:rFonts w:ascii="Tempora LGC Uni" w:hAnsi="Tempora LGC Uni" w:cs="PT Astra Serif"/>
          <w:sz w:val="28"/>
          <w:szCs w:val="28"/>
        </w:rPr>
      </w:pPr>
    </w:p>
    <w:p w:rsidR="00C50002" w:rsidRDefault="004C5F0C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 Общие положения</w:t>
      </w:r>
    </w:p>
    <w:p w:rsidR="00C50002" w:rsidRDefault="00C50002">
      <w:pPr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b/>
          <w:sz w:val="28"/>
          <w:szCs w:val="28"/>
        </w:rPr>
        <w:t> </w:t>
      </w:r>
      <w:r>
        <w:rPr>
          <w:rFonts w:ascii="Tempora LGC Uni" w:eastAsia="Calibri" w:hAnsi="Tempora LGC Uni"/>
          <w:sz w:val="28"/>
          <w:szCs w:val="28"/>
        </w:rPr>
        <w:t>1.1. Положение о комиссии по подготовке и прохождению отопительного периода 2026-2027 годов и оценке готовности потребителей, теплоснабжающих и теплосетевых организаций к работе в отопительный период устанавливает задачу, функции, права и порядок работы комиссии по проверке готовности к отопительному периоду теплоснабжающих организаций, теплосетевых организаций и потребителей тепловой энергии (далее – Комиссия).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1.2. Комиссия создается в соответствии с требованиями Приказа Министерства энергетики Российской Федерации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1.3. Комиссия является рабочим органом, обеспечивающим проверку готовности теплоснабжающих, теплосетевых организаций и потребителей тепловой энергии к работе в отопительном периоде 2026 - 2027 годов.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1.4. </w:t>
      </w:r>
      <w:proofErr w:type="gramStart"/>
      <w:r>
        <w:rPr>
          <w:rFonts w:ascii="Tempora LGC Uni" w:eastAsia="Calibri" w:hAnsi="Tempora LGC Uni"/>
          <w:sz w:val="28"/>
          <w:szCs w:val="28"/>
        </w:rPr>
        <w:t>В своей деятельности Комиссия руководствуется законодательством Российской Федерации, Федеральным законом от 16.10.2003 года № 131-ФЗ «Об общих принципах организации местного самоуправления в Российской Федерации», Федеральным законом от 27.07.2010 года № 190-ФЗ «О теплоснабжении», приказом Минэнерго России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а также настоящим Положением.</w:t>
      </w:r>
      <w:proofErr w:type="gramEnd"/>
    </w:p>
    <w:p w:rsidR="00C50002" w:rsidRDefault="004C5F0C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 </w:t>
      </w:r>
    </w:p>
    <w:p w:rsidR="00C50002" w:rsidRDefault="004C5F0C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 Задача и функции Комиссии</w:t>
      </w:r>
    </w:p>
    <w:p w:rsidR="00C50002" w:rsidRDefault="00C50002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2.1. Задачей Комиссии является проведение проверки готовности к отопительному периоду 2026-2027 годов теплоснабжающих организаций, теплосетевых организаций и потребителей тепловой энергии.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2.2. Основными функциями Комиссии являются: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proofErr w:type="gramStart"/>
      <w:r>
        <w:rPr>
          <w:rFonts w:ascii="Tempora LGC Uni" w:eastAsia="Calibri" w:hAnsi="Tempora LGC Uni"/>
          <w:sz w:val="28"/>
          <w:szCs w:val="28"/>
        </w:rPr>
        <w:t xml:space="preserve">1) осуществление проверки выполнения требований по готовности к отопительному периоду для теплоснабжающих организаций, теплосетевых </w:t>
      </w:r>
      <w:r>
        <w:rPr>
          <w:rFonts w:ascii="Tempora LGC Uni" w:eastAsia="Calibri" w:hAnsi="Tempora LGC Uni"/>
          <w:sz w:val="28"/>
          <w:szCs w:val="28"/>
        </w:rPr>
        <w:lastRenderedPageBreak/>
        <w:t xml:space="preserve">организаций и потребителей тепловой энергии, установленных главой I, </w:t>
      </w:r>
      <w:r>
        <w:rPr>
          <w:rFonts w:ascii="Tempora LGC Uni" w:eastAsia="Calibri" w:hAnsi="Tempora LGC Uni"/>
          <w:sz w:val="28"/>
          <w:szCs w:val="28"/>
          <w:lang w:val="en-US"/>
        </w:rPr>
        <w:t>II</w:t>
      </w:r>
      <w:r>
        <w:rPr>
          <w:rFonts w:ascii="Tempora LGC Uni" w:eastAsia="Calibri" w:hAnsi="Tempora LGC Uni"/>
          <w:sz w:val="28"/>
          <w:szCs w:val="28"/>
        </w:rPr>
        <w:t xml:space="preserve"> Приказа Министерства энергетики Российской Федерации от 13.11.2024 года 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соответствии с Программой проведения проверки готовности к работе в отопительном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 </w:t>
      </w:r>
      <w:proofErr w:type="gramStart"/>
      <w:r>
        <w:rPr>
          <w:rFonts w:ascii="Tempora LGC Uni" w:eastAsia="Calibri" w:hAnsi="Tempora LGC Uni"/>
          <w:sz w:val="28"/>
          <w:szCs w:val="28"/>
        </w:rPr>
        <w:t>периоде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 2026-2027 годов;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оформление результатов проверки актом готовности к отопительному периоду.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2.2.1.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</w:r>
    </w:p>
    <w:p w:rsidR="00C50002" w:rsidRDefault="00C50002">
      <w:pPr>
        <w:ind w:firstLine="709"/>
        <w:jc w:val="both"/>
        <w:rPr>
          <w:rFonts w:eastAsia="Calibri"/>
        </w:rPr>
      </w:pPr>
    </w:p>
    <w:p w:rsidR="00C50002" w:rsidRDefault="004C5F0C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 Порядок работы Комиссии</w:t>
      </w:r>
    </w:p>
    <w:p w:rsidR="00C50002" w:rsidRDefault="00C50002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ab/>
        <w:t>3.1. Основной формой работы Комиссии является документальная проверка готовности к отопительному периоду теплоснабжающих организаций, теплосетевых организаций и потребителей тепловой энергии.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3.2. Организация работы и подготовка материалов к проведению мероприятий по проверке готовности к отопительному периоду теплоснабжающих организаций, теплосетевых организаций и потребителей тепловой энергии осуществляется секретарем Комиссии, и возглавляется председателем Комиссии или заместителем председателя Комиссии.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3.3. Председатель Комиссии: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возглавляет работу Комиссии;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руководит деятельностью Комиссии;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3) подписывает акты проверки готовности к отопительному периоду;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4) организует контроль устранения перечня замечаний к выполнению требований по готовности в установленные сроки.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При отсутствии председателя Комиссии его функции выполняет заместитель председателя Комиссии.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3.4. Секретарь Комиссии: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организует проведение мероприятий по проверке готовности к отопительному периоду теплоснабжающих организаций, теплосетевых организаций и потребителей тепловой энергии;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оповещает членов Комиссии о проведении проверки готовности к отопительному периоду;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3) доводит до членов Комиссии программу проведения проверки.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3.5. Члены Комиссии:</w:t>
      </w:r>
    </w:p>
    <w:p w:rsidR="00C50002" w:rsidRDefault="004C5F0C">
      <w:pPr>
        <w:ind w:firstLine="56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изучают представленные материалы;</w:t>
      </w:r>
    </w:p>
    <w:p w:rsidR="00C50002" w:rsidRDefault="004C5F0C">
      <w:pPr>
        <w:ind w:firstLine="56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выносят предложения по вопросам проверки готовности к отопительному периоду теплоснабжающих, теплосетевых организаций и потребителей тепловой энергии.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3.6. Комиссия осуществляет свою деятельность в соответствии с программой проведения проверки готовности к отопительному периоду.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lastRenderedPageBreak/>
        <w:t>3.7. Решения Комиссии оформляются в виде актов проверки готовности к отопительному периоду, которые подписываются председателем Комиссии, заместителем председателя Комиссии и членами комиссии.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3.8. По каждому объекту проверки в течение 5 рабочих дней со дня подписания акта в случае, если объект проверки готов к отопительному периоду, а также в случае, если замечания к требованиям по готовности, выданные комиссией, устранены в срок, секретарем комиссии составляется Паспорт готовности к отопительному периоду и утверждается председателем комиссии.</w:t>
      </w:r>
    </w:p>
    <w:p w:rsidR="00C50002" w:rsidRDefault="00C50002">
      <w:pPr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firstLine="709"/>
        <w:jc w:val="both"/>
        <w:rPr>
          <w:rFonts w:ascii="Tempora LGC Un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                                 </w:t>
      </w:r>
      <w:r>
        <w:rPr>
          <w:rFonts w:ascii="Tempora LGC Uni" w:hAnsi="Tempora LGC Uni"/>
          <w:sz w:val="28"/>
          <w:szCs w:val="28"/>
        </w:rPr>
        <w:t>____________________________</w:t>
      </w:r>
    </w:p>
    <w:p w:rsidR="00C50002" w:rsidRDefault="00C50002">
      <w:pPr>
        <w:ind w:left="4860"/>
        <w:rPr>
          <w:sz w:val="28"/>
          <w:szCs w:val="28"/>
        </w:rPr>
      </w:pPr>
    </w:p>
    <w:p w:rsidR="00C50002" w:rsidRDefault="00C50002">
      <w:pPr>
        <w:ind w:left="4860"/>
        <w:rPr>
          <w:sz w:val="28"/>
          <w:szCs w:val="28"/>
        </w:rPr>
      </w:pPr>
    </w:p>
    <w:p w:rsidR="00C50002" w:rsidRDefault="00C50002">
      <w:pPr>
        <w:ind w:left="4860"/>
        <w:rPr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B4649C" w:rsidRDefault="00B4649C">
      <w:pPr>
        <w:ind w:left="4860"/>
        <w:rPr>
          <w:rFonts w:ascii="Tempora LGC Uni" w:hAnsi="Tempora LGC Uni"/>
          <w:sz w:val="28"/>
          <w:szCs w:val="28"/>
        </w:rPr>
      </w:pPr>
    </w:p>
    <w:p w:rsidR="00B4649C" w:rsidRDefault="00B4649C">
      <w:pPr>
        <w:ind w:left="4860"/>
        <w:rPr>
          <w:rFonts w:ascii="Tempora LGC Uni" w:hAnsi="Tempora LGC Uni"/>
          <w:sz w:val="28"/>
          <w:szCs w:val="28"/>
        </w:rPr>
      </w:pPr>
    </w:p>
    <w:p w:rsidR="00B4649C" w:rsidRDefault="00B4649C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 w:rsidP="004C5F0C">
      <w:pPr>
        <w:pStyle w:val="af2"/>
        <w:spacing w:beforeAutospacing="0" w:afterAutospacing="0"/>
        <w:jc w:val="center"/>
        <w:rPr>
          <w:rStyle w:val="a3"/>
          <w:b w:val="0"/>
          <w:sz w:val="28"/>
          <w:szCs w:val="28"/>
        </w:rPr>
      </w:pPr>
    </w:p>
    <w:p w:rsidR="00C50002" w:rsidRDefault="004C5F0C" w:rsidP="004C5F0C">
      <w:pPr>
        <w:pStyle w:val="af2"/>
        <w:spacing w:beforeAutospacing="0" w:afterAutospacing="0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УТВЕРЖДЕНА</w:t>
      </w:r>
    </w:p>
    <w:p w:rsidR="00C50002" w:rsidRDefault="004C5F0C" w:rsidP="004C5F0C">
      <w:pPr>
        <w:pStyle w:val="af2"/>
        <w:spacing w:beforeAutospacing="0" w:afterAutospacing="0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постановлением администрации</w:t>
      </w:r>
    </w:p>
    <w:p w:rsidR="00C50002" w:rsidRDefault="004C5F0C" w:rsidP="004C5F0C">
      <w:pPr>
        <w:pStyle w:val="af2"/>
        <w:spacing w:beforeAutospacing="0" w:afterAutospacing="0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Кировского муниципального округа</w:t>
      </w:r>
    </w:p>
    <w:p w:rsidR="00C50002" w:rsidRDefault="004C5F0C" w:rsidP="004C5F0C">
      <w:pPr>
        <w:pStyle w:val="af2"/>
        <w:spacing w:beforeAutospacing="0" w:afterAutospacing="0"/>
        <w:jc w:val="center"/>
        <w:rPr>
          <w:rStyle w:val="a3"/>
          <w:rFonts w:eastAsia="Calibri"/>
          <w:b w:val="0"/>
          <w:sz w:val="28"/>
          <w:szCs w:val="28"/>
        </w:rPr>
      </w:pPr>
      <w:r>
        <w:rPr>
          <w:rStyle w:val="a3"/>
          <w:rFonts w:eastAsia="Calibri"/>
          <w:b w:val="0"/>
          <w:sz w:val="28"/>
          <w:szCs w:val="28"/>
        </w:rPr>
        <w:t xml:space="preserve">                                                                   Ставропольского края</w:t>
      </w:r>
    </w:p>
    <w:p w:rsidR="00B4649C" w:rsidRDefault="004C5F0C" w:rsidP="004C5F0C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</w:t>
      </w:r>
      <w:r w:rsidR="00B4649C">
        <w:rPr>
          <w:rStyle w:val="a3"/>
          <w:b w:val="0"/>
          <w:sz w:val="28"/>
          <w:szCs w:val="28"/>
        </w:rPr>
        <w:t>от 11 июня 2026г. № 886</w:t>
      </w:r>
    </w:p>
    <w:p w:rsidR="00B4649C" w:rsidRDefault="00B4649C" w:rsidP="004C5F0C">
      <w:pPr>
        <w:pStyle w:val="af2"/>
        <w:spacing w:beforeAutospacing="0" w:afterAutospacing="0"/>
        <w:jc w:val="center"/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C50002">
      <w:pPr>
        <w:ind w:left="4860"/>
        <w:rPr>
          <w:rFonts w:ascii="Tempora LGC Uni" w:hAnsi="Tempora LGC Uni"/>
          <w:sz w:val="28"/>
          <w:szCs w:val="28"/>
        </w:rPr>
      </w:pPr>
    </w:p>
    <w:p w:rsidR="00C50002" w:rsidRDefault="004C5F0C">
      <w:pPr>
        <w:shd w:val="clear" w:color="auto" w:fill="FFFFFF"/>
        <w:tabs>
          <w:tab w:val="left" w:pos="6120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ПРОГРАММА</w:t>
      </w:r>
    </w:p>
    <w:p w:rsidR="00C50002" w:rsidRDefault="004C5F0C">
      <w:pPr>
        <w:shd w:val="clear" w:color="auto" w:fill="FFFFFF"/>
        <w:tabs>
          <w:tab w:val="left" w:pos="6120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проверки готовности теплоснабжающих, теплосетевых организаций и потребителей тепловой энергии Кировского муниципального округа Ставропольского края к работе в отопительном периоде 2026-2027 годов</w:t>
      </w:r>
    </w:p>
    <w:p w:rsidR="00C50002" w:rsidRDefault="00C50002">
      <w:pPr>
        <w:rPr>
          <w:rFonts w:ascii="Tempora LGC Uni" w:hAnsi="Tempora LGC Uni" w:cs="PT Astra Serif"/>
          <w:sz w:val="28"/>
          <w:szCs w:val="28"/>
        </w:rPr>
      </w:pPr>
    </w:p>
    <w:p w:rsidR="00C50002" w:rsidRDefault="004C5F0C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 Общие положения</w:t>
      </w:r>
    </w:p>
    <w:p w:rsidR="00C50002" w:rsidRDefault="00C50002">
      <w:pPr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1.1. Настоящая Программа определяет порядок оценки готовности к отопительному периоду теплоснабжающих организаций, теплосетевых организаций и потребителей тепловой энергии,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теплопотребляющие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установки которых подключены к системе теплоснабжения.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1.2. Ответственность за своевременное предоставление запрашиваемых комиссией документов с целью проверки теплоснабжающих, теплосетевых организаций и потребителей тепловой энергии, полноту и достоверность </w:t>
      </w:r>
      <w:proofErr w:type="gramStart"/>
      <w:r>
        <w:rPr>
          <w:rFonts w:ascii="Tempora LGC Uni" w:eastAsia="Calibri" w:hAnsi="Tempora LGC Uni"/>
          <w:sz w:val="28"/>
          <w:szCs w:val="28"/>
        </w:rPr>
        <w:t>сведений, содержащихся в запрашиваемых документах несут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 теплоснабжающие,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организации и потребители тепловой энергии.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1.3. Теплоснабжающие,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организации и потребители тепловой энергии, подлежащие проверке, указаны в приложении 1 к настоящей программе.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1.4. В отношении многоквартирных домов проверка осуществляется путем определения соответствия требованиям Приказа Министерства энергетики Российской Федерации от 13.11.2024 года № 2234 «</w:t>
      </w:r>
      <w:r>
        <w:rPr>
          <w:rFonts w:ascii="Tempora LGC Uni" w:hAnsi="Tempora LGC Uni"/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>
        <w:rPr>
          <w:rFonts w:ascii="Tempora LGC Uni" w:eastAsia="Calibri" w:hAnsi="Tempora LGC Uni"/>
          <w:sz w:val="28"/>
          <w:szCs w:val="28"/>
        </w:rPr>
        <w:t>»: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C50002" w:rsidRDefault="004C5F0C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 </w:t>
      </w:r>
    </w:p>
    <w:p w:rsidR="00C50002" w:rsidRDefault="00C50002">
      <w:pPr>
        <w:jc w:val="center"/>
        <w:rPr>
          <w:rFonts w:ascii="Tempora LGC Uni" w:hAnsi="Tempora LGC Uni"/>
          <w:sz w:val="28"/>
          <w:szCs w:val="28"/>
        </w:rPr>
      </w:pPr>
    </w:p>
    <w:p w:rsidR="00C50002" w:rsidRDefault="004C5F0C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lastRenderedPageBreak/>
        <w:t>2. Порядок проведения проверки</w:t>
      </w:r>
    </w:p>
    <w:p w:rsidR="00C50002" w:rsidRDefault="00C50002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2.1. Работа комиссии осуществляется в соответствии с программой проведения проверки готовности к отопительному периоду (далее - Программа).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2.2. В целях проведения проверки потребителей тепловой энергии к работе Комиссии, по согласованию, привлекаются представители теплоснабжающей организации, а также организации, к тепловым сетям которой непосредственно подключены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теплопотребляющие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установки потребителей тепловой энергии, </w:t>
      </w:r>
      <w:r>
        <w:rPr>
          <w:rFonts w:ascii="Tempora LGC Uni" w:eastAsia="Tempora LGC Uni" w:hAnsi="Tempora LGC Uni" w:cs="Tempora LGC Uni"/>
          <w:sz w:val="28"/>
          <w:szCs w:val="28"/>
        </w:rPr>
        <w:t>представители газораспределительной организации, осуществляющей аварийно-диспетчерское обеспечение внутридомового и (или) внутриквартирного газового оборудования.</w:t>
      </w:r>
    </w:p>
    <w:p w:rsidR="00C50002" w:rsidRDefault="004C5F0C">
      <w:pPr>
        <w:ind w:firstLine="709"/>
        <w:jc w:val="both"/>
      </w:pPr>
      <w:r>
        <w:rPr>
          <w:rFonts w:ascii="Tempora LGC Uni" w:eastAsia="Calibri" w:hAnsi="Tempora LGC Uni"/>
          <w:sz w:val="28"/>
          <w:szCs w:val="28"/>
        </w:rPr>
        <w:t xml:space="preserve">2.3. В целях проведения проверки организации обязаны представить в Комиссию необходимые документы, подтверждающие выполнение требований, установленных </w:t>
      </w:r>
      <w:hyperlink r:id="rId12" w:anchor="sub_1300%23sub_1300" w:history="1">
        <w:r>
          <w:rPr>
            <w:rFonts w:ascii="Tempora LGC Uni" w:eastAsia="Calibri" w:hAnsi="Tempora LGC Uni"/>
            <w:sz w:val="28"/>
            <w:szCs w:val="28"/>
          </w:rPr>
          <w:t>разделами</w:t>
        </w:r>
      </w:hyperlink>
      <w:r>
        <w:rPr>
          <w:rFonts w:ascii="Tempora LGC Uni" w:eastAsia="Calibri" w:hAnsi="Tempora LGC Uni"/>
          <w:sz w:val="28"/>
          <w:szCs w:val="28"/>
        </w:rPr>
        <w:t xml:space="preserve"> 3 - 4 настоящей Программы (далее - требования по готовности):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1) теплоснабжающие и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организации до 01 октября;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потребители тепловой энергии до 01 сентября.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" w:name="sub_6"/>
      <w:r>
        <w:rPr>
          <w:rFonts w:ascii="Tempora LGC Uni" w:eastAsia="Calibri" w:hAnsi="Tempora LGC Uni"/>
          <w:sz w:val="28"/>
          <w:szCs w:val="28"/>
        </w:rPr>
        <w:t xml:space="preserve">2.4. При проверке Комиссией проверяется выполнение требований по готовности к отопительному периоду. Проверка выполнения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теплосетевыми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и теплоснабжающими организациями требований по готовности к отопительному периоду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  <w:bookmarkEnd w:id="1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В целях проведения проверки Комиссия рассматривает документы, подтверждающие выполнение требований по готовности к отопительному периоду.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" w:name="sub_7"/>
      <w:r>
        <w:rPr>
          <w:rFonts w:ascii="Tempora LGC Uni" w:eastAsia="Calibri" w:hAnsi="Tempora LGC Uni"/>
          <w:sz w:val="28"/>
          <w:szCs w:val="28"/>
        </w:rPr>
        <w:t xml:space="preserve">2.5. Результаты проверки оформляются актом проверки готовности к отопительному периоду (далее - акт), который составляется не позднее одного дня </w:t>
      </w:r>
      <w:proofErr w:type="gramStart"/>
      <w:r>
        <w:rPr>
          <w:rFonts w:ascii="Tempora LGC Uni" w:eastAsia="Calibri" w:hAnsi="Tempora LGC Uni"/>
          <w:sz w:val="28"/>
          <w:szCs w:val="28"/>
        </w:rPr>
        <w:t>с даты завершения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 проверки не позднее 10 сентября - для потребителей тепловой энергии, не поздней 25 октября - для теплоснабжающих и теплосетевых организаций, согласно приложению 2 к настоящей Программе.</w:t>
      </w:r>
      <w:bookmarkEnd w:id="2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В акте содержатся следующие выводы Комиссии по итогам проверки: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объект проверки готов к отопительному периоду;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3) объект проверки не готов к отопительному периоду.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" w:name="sub_8"/>
      <w:r>
        <w:rPr>
          <w:rFonts w:ascii="Tempora LGC Uni" w:eastAsia="Calibri" w:hAnsi="Tempora LGC Uni"/>
          <w:sz w:val="28"/>
          <w:szCs w:val="28"/>
        </w:rPr>
        <w:t xml:space="preserve">2.6. При наличии у Комиссии замечаний к выполнению требований по </w:t>
      </w:r>
      <w:r>
        <w:rPr>
          <w:rFonts w:ascii="Tempora LGC Uni" w:eastAsia="Calibri" w:hAnsi="Tempora LGC Uni"/>
          <w:spacing w:val="-6"/>
          <w:sz w:val="28"/>
          <w:szCs w:val="28"/>
        </w:rPr>
        <w:t>готовности или при невыполнении требований по готовности к акту прилагается</w:t>
      </w:r>
      <w:r>
        <w:rPr>
          <w:rFonts w:ascii="Tempora LGC Uni" w:eastAsia="Calibri" w:hAnsi="Tempora LGC Uni"/>
          <w:sz w:val="28"/>
          <w:szCs w:val="28"/>
        </w:rPr>
        <w:t xml:space="preserve"> перечень замечаний (далее - Перечень) с указанием сроков их устранения.</w:t>
      </w:r>
      <w:bookmarkEnd w:id="3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4" w:name="sub_9"/>
      <w:r>
        <w:rPr>
          <w:rFonts w:ascii="Tempora LGC Uni" w:eastAsia="Calibri" w:hAnsi="Tempora LGC Uni"/>
          <w:sz w:val="28"/>
          <w:szCs w:val="28"/>
        </w:rPr>
        <w:lastRenderedPageBreak/>
        <w:t>2.7. </w:t>
      </w:r>
      <w:proofErr w:type="gramStart"/>
      <w:r>
        <w:rPr>
          <w:rFonts w:ascii="Tempora LGC Uni" w:eastAsia="Calibri" w:hAnsi="Tempora LGC Uni"/>
          <w:sz w:val="28"/>
          <w:szCs w:val="28"/>
        </w:rPr>
        <w:t>Паспорт готовности к отопительному периоду (далее - Паспорт) составляется согласно приложению 3 к настоящей Программе по каждому объекту проверки в течение 5 дней с даты подписания акта в случае, если объект проверки готов к отопительному периоду, а также в случае, если замечания к требованиям по готовности, выданные Комиссией, устранены в срок, установленный Перечнем.</w:t>
      </w:r>
      <w:bookmarkEnd w:id="4"/>
      <w:proofErr w:type="gramEnd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2.8. Сроки выдачи паспортов не позднее 15 сентября - для потребителей тепловой энергии, не позднее 1 ноября - для теплоснабжающих и теплосетевых организаций.</w:t>
      </w:r>
    </w:p>
    <w:p w:rsidR="00C50002" w:rsidRDefault="004C5F0C">
      <w:pPr>
        <w:ind w:firstLine="709"/>
        <w:jc w:val="both"/>
      </w:pPr>
      <w:bookmarkStart w:id="5" w:name="sub_11"/>
      <w:r>
        <w:rPr>
          <w:rFonts w:ascii="Tempora LGC Uni" w:eastAsia="Calibri" w:hAnsi="Tempora LGC Uni"/>
          <w:sz w:val="28"/>
          <w:szCs w:val="28"/>
        </w:rPr>
        <w:t xml:space="preserve">2.9. В случае устранения указанных в Перечне замечаний к выполнению (невыполнению) требований по готовности в сроки, установленные в </w:t>
      </w:r>
      <w:hyperlink r:id="rId13" w:anchor="sub_10%23sub_10" w:history="1">
        <w:bookmarkEnd w:id="5"/>
        <w:r>
          <w:rPr>
            <w:rFonts w:ascii="Tempora LGC Uni" w:eastAsia="Calibri" w:hAnsi="Tempora LGC Uni"/>
            <w:sz w:val="28"/>
            <w:szCs w:val="28"/>
          </w:rPr>
          <w:t>пункте 2.8</w:t>
        </w:r>
      </w:hyperlink>
      <w:r>
        <w:rPr>
          <w:rFonts w:ascii="Tempora LGC Uni" w:eastAsia="Calibri" w:hAnsi="Tempora LGC Uni"/>
          <w:sz w:val="28"/>
          <w:szCs w:val="28"/>
        </w:rPr>
        <w:t>. настоящей программы, комиссией проводится повторная проверка, по результатам которой составляется новый акт.</w:t>
      </w:r>
    </w:p>
    <w:p w:rsidR="00C50002" w:rsidRDefault="004C5F0C">
      <w:pPr>
        <w:ind w:firstLine="709"/>
        <w:jc w:val="both"/>
      </w:pPr>
      <w:bookmarkStart w:id="6" w:name="sub_12"/>
      <w:r>
        <w:rPr>
          <w:rFonts w:ascii="Tempora LGC Uni" w:eastAsia="Calibri" w:hAnsi="Tempora LGC Uni"/>
          <w:sz w:val="28"/>
          <w:szCs w:val="28"/>
        </w:rPr>
        <w:t xml:space="preserve">2.10. Организация, не получившая по объектам проверки Паспорт готовности до даты, установленной </w:t>
      </w:r>
      <w:hyperlink r:id="rId14" w:anchor="sub_10%23sub_10" w:history="1">
        <w:bookmarkEnd w:id="6"/>
        <w:r>
          <w:rPr>
            <w:rFonts w:ascii="Tempora LGC Uni" w:eastAsia="Calibri" w:hAnsi="Tempora LGC Uni"/>
            <w:sz w:val="28"/>
            <w:szCs w:val="28"/>
          </w:rPr>
          <w:t>пунктом 2.8</w:t>
        </w:r>
      </w:hyperlink>
      <w:r>
        <w:rPr>
          <w:rFonts w:ascii="Tempora LGC Uni" w:eastAsia="Calibri" w:hAnsi="Tempora LGC Uni"/>
          <w:sz w:val="28"/>
          <w:szCs w:val="28"/>
        </w:rPr>
        <w:t xml:space="preserve">. настоящей программы, обязана продолжить подготовку к отопительному периоду и устранение указанных в Перечне к акту замечаний 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</w:t>
      </w:r>
      <w:r>
        <w:rPr>
          <w:rFonts w:ascii="Tempora LGC Uni" w:eastAsia="Calibri" w:hAnsi="Tempora LGC Uni"/>
          <w:spacing w:val="-6"/>
          <w:sz w:val="28"/>
          <w:szCs w:val="28"/>
        </w:rPr>
        <w:t>осуществляется повторная проверка. При положительном заключении комиссии</w:t>
      </w:r>
      <w:r>
        <w:rPr>
          <w:rFonts w:ascii="Tempora LGC Uni" w:eastAsia="Calibri" w:hAnsi="Tempora LGC Uni"/>
          <w:sz w:val="28"/>
          <w:szCs w:val="28"/>
        </w:rPr>
        <w:t xml:space="preserve">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C50002" w:rsidRDefault="00C50002">
      <w:pPr>
        <w:jc w:val="both"/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jc w:val="center"/>
        <w:rPr>
          <w:rFonts w:ascii="Tempora LGC Uni" w:hAnsi="Tempora LGC Uni"/>
          <w:sz w:val="28"/>
          <w:szCs w:val="28"/>
        </w:rPr>
      </w:pPr>
      <w:bookmarkStart w:id="7" w:name="sub_1300"/>
      <w:r>
        <w:rPr>
          <w:rFonts w:ascii="Tempora LGC Uni" w:eastAsia="Calibri" w:hAnsi="Tempora LGC Uni"/>
          <w:sz w:val="28"/>
          <w:szCs w:val="28"/>
        </w:rPr>
        <w:t>3. Требования по готовности к отопительному периоду</w:t>
      </w:r>
      <w:bookmarkEnd w:id="7"/>
    </w:p>
    <w:p w:rsidR="00C50002" w:rsidRDefault="004C5F0C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для теплоснабжающих и теплосетевых организаций</w:t>
      </w:r>
    </w:p>
    <w:p w:rsidR="00C50002" w:rsidRDefault="00C50002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8" w:name="sub_13"/>
      <w:r>
        <w:rPr>
          <w:rFonts w:ascii="Tempora LGC Uni" w:eastAsia="Calibri" w:hAnsi="Tempora LGC Uni"/>
          <w:sz w:val="28"/>
          <w:szCs w:val="28"/>
        </w:rPr>
        <w:t>3.1. В целях оценки готовности теплоснабжающих и теплосетевых организаций к отопительному периоду Комиссией должны быть проверены в отношении данных организаций:</w:t>
      </w:r>
      <w:bookmarkEnd w:id="8"/>
    </w:p>
    <w:p w:rsidR="00C50002" w:rsidRDefault="004C5F0C">
      <w:pPr>
        <w:ind w:firstLine="709"/>
        <w:jc w:val="both"/>
      </w:pPr>
      <w:bookmarkStart w:id="9" w:name="sub_30001"/>
      <w:r>
        <w:rPr>
          <w:rFonts w:ascii="Tempora LGC Uni" w:eastAsia="Calibri" w:hAnsi="Tempora LGC Uni"/>
          <w:sz w:val="28"/>
          <w:szCs w:val="28"/>
        </w:rPr>
        <w:t xml:space="preserve">1) наличие соглашения об управлении системой теплоснабжения, заключенного в порядке, установленном </w:t>
      </w:r>
      <w:hyperlink r:id="rId15">
        <w:bookmarkEnd w:id="9"/>
        <w:r>
          <w:rPr>
            <w:rFonts w:ascii="Tempora LGC Uni" w:eastAsia="Calibri" w:hAnsi="Tempora LGC Uni"/>
            <w:sz w:val="28"/>
            <w:szCs w:val="28"/>
          </w:rPr>
          <w:t>законом</w:t>
        </w:r>
      </w:hyperlink>
      <w:r>
        <w:rPr>
          <w:rFonts w:ascii="Tempora LGC Uni" w:eastAsia="Calibri" w:hAnsi="Tempora LGC Uni"/>
          <w:sz w:val="28"/>
          <w:szCs w:val="28"/>
        </w:rPr>
        <w:t xml:space="preserve"> о теплоснабжении;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0" w:name="sub_30002"/>
      <w:r>
        <w:rPr>
          <w:rFonts w:ascii="Tempora LGC Uni" w:eastAsia="Calibri" w:hAnsi="Tempora LGC Uni"/>
          <w:sz w:val="28"/>
          <w:szCs w:val="28"/>
        </w:rPr>
        <w:t>2) готовность к выполнению графика тепловых нагрузок, поддержанию температурного графика, утвержденного схемой теплоснабжения;</w:t>
      </w:r>
      <w:bookmarkEnd w:id="10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1" w:name="sub_30003"/>
      <w:r>
        <w:rPr>
          <w:rFonts w:ascii="Tempora LGC Uni" w:eastAsia="Calibri" w:hAnsi="Tempora LGC Uni"/>
          <w:sz w:val="28"/>
          <w:szCs w:val="28"/>
        </w:rPr>
        <w:t>3) соблюдение критериев надежности теплоснабжения, установленных техническими регламентами;</w:t>
      </w:r>
      <w:bookmarkEnd w:id="11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2" w:name="sub_30004"/>
      <w:r>
        <w:rPr>
          <w:rFonts w:ascii="Tempora LGC Uni" w:eastAsia="Calibri" w:hAnsi="Tempora LGC Uni"/>
          <w:sz w:val="28"/>
          <w:szCs w:val="28"/>
        </w:rPr>
        <w:t>4) наличие нормативных запасов топлива на источниках тепловой энергии;</w:t>
      </w:r>
      <w:bookmarkEnd w:id="12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3" w:name="sub_30005"/>
      <w:r>
        <w:rPr>
          <w:rFonts w:ascii="Tempora LGC Uni" w:eastAsia="Calibri" w:hAnsi="Tempora LGC Uni"/>
          <w:sz w:val="28"/>
          <w:szCs w:val="28"/>
        </w:rPr>
        <w:t>5) функционирование эксплуатационной, диспетчерской и аварийной служб, а именно:</w:t>
      </w:r>
      <w:bookmarkEnd w:id="13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а) укомплектованность указанных служб персоналом;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б) 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4" w:name="sub_30006"/>
      <w:r>
        <w:rPr>
          <w:rFonts w:ascii="Tempora LGC Uni" w:eastAsia="Calibri" w:hAnsi="Tempora LGC Uni"/>
          <w:sz w:val="28"/>
          <w:szCs w:val="28"/>
        </w:rPr>
        <w:t>6) проведение наладки принадлежащих им тепловых сетей;</w:t>
      </w:r>
      <w:bookmarkEnd w:id="14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5" w:name="sub_30007"/>
      <w:r>
        <w:rPr>
          <w:rFonts w:ascii="Tempora LGC Uni" w:eastAsia="Calibri" w:hAnsi="Tempora LGC Uni"/>
          <w:sz w:val="28"/>
          <w:szCs w:val="28"/>
        </w:rPr>
        <w:t>7) организация контроля режимов потребления тепловой энергии;</w:t>
      </w:r>
      <w:bookmarkEnd w:id="15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6" w:name="sub_30008"/>
      <w:r>
        <w:rPr>
          <w:rFonts w:ascii="Tempora LGC Uni" w:eastAsia="Calibri" w:hAnsi="Tempora LGC Uni"/>
          <w:sz w:val="28"/>
          <w:szCs w:val="28"/>
        </w:rPr>
        <w:lastRenderedPageBreak/>
        <w:t>8) обеспечение качества теплоносителей;</w:t>
      </w:r>
      <w:bookmarkEnd w:id="16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7" w:name="sub_30009"/>
      <w:r>
        <w:rPr>
          <w:rFonts w:ascii="Tempora LGC Uni" w:eastAsia="Calibri" w:hAnsi="Tempora LGC Uni"/>
          <w:sz w:val="28"/>
          <w:szCs w:val="28"/>
        </w:rPr>
        <w:t>9) организация коммерческого учета приобретаемой и реализуемой тепловой энергии;</w:t>
      </w:r>
      <w:bookmarkEnd w:id="17"/>
    </w:p>
    <w:p w:rsidR="00C50002" w:rsidRDefault="004C5F0C">
      <w:pPr>
        <w:ind w:firstLine="709"/>
        <w:jc w:val="both"/>
      </w:pPr>
      <w:bookmarkStart w:id="18" w:name="sub_30010"/>
      <w:r>
        <w:rPr>
          <w:rFonts w:ascii="Tempora LGC Uni" w:eastAsia="Calibri" w:hAnsi="Tempora LGC Uni"/>
          <w:sz w:val="28"/>
          <w:szCs w:val="28"/>
        </w:rPr>
        <w:t xml:space="preserve">10) обеспечение проверки качества строительства принадлежащих им тепловых сетей, в том числе предоставление гарантий на работы и материалы, применяемые при строительстве, в соответствии с </w:t>
      </w:r>
      <w:hyperlink r:id="rId16">
        <w:bookmarkEnd w:id="18"/>
        <w:r>
          <w:rPr>
            <w:rFonts w:ascii="Tempora LGC Uni" w:eastAsia="Calibri" w:hAnsi="Tempora LGC Uni"/>
            <w:sz w:val="28"/>
            <w:szCs w:val="28"/>
          </w:rPr>
          <w:t>законом</w:t>
        </w:r>
      </w:hyperlink>
      <w:r>
        <w:rPr>
          <w:rFonts w:ascii="Tempora LGC Uni" w:eastAsia="Calibri" w:hAnsi="Tempora LGC Uni"/>
          <w:sz w:val="28"/>
          <w:szCs w:val="28"/>
        </w:rPr>
        <w:t xml:space="preserve"> о теплоснабжении;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9" w:name="sub_30011"/>
      <w:r>
        <w:rPr>
          <w:rFonts w:ascii="Tempora LGC Uni" w:eastAsia="Calibri" w:hAnsi="Tempora LGC Uni"/>
          <w:sz w:val="28"/>
          <w:szCs w:val="28"/>
        </w:rPr>
        <w:t>11) обеспечение безаварийной работы объектов теплоснабжения и надежного теплоснабжения потребителей тепловой энергии, а именно:</w:t>
      </w:r>
      <w:bookmarkEnd w:id="19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а) готовность систем приема и разгрузки топлива, </w:t>
      </w:r>
      <w:proofErr w:type="spellStart"/>
      <w:r>
        <w:rPr>
          <w:rFonts w:ascii="Tempora LGC Uni" w:eastAsia="Calibri" w:hAnsi="Tempora LGC Uni"/>
          <w:sz w:val="28"/>
          <w:szCs w:val="28"/>
        </w:rPr>
        <w:t>топливоприготовления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и топливоподачи;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б) соблюдение водно-химического режима;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pacing w:val="-4"/>
          <w:sz w:val="28"/>
          <w:szCs w:val="28"/>
        </w:rPr>
        <w:t>в) отсутствие фактов эксплуатации теплоэнергетического оборудования</w:t>
      </w:r>
      <w:r>
        <w:rPr>
          <w:rFonts w:ascii="Tempora LGC Uni" w:eastAsia="Calibri" w:hAnsi="Tempora LGC Uni"/>
          <w:sz w:val="28"/>
          <w:szCs w:val="28"/>
        </w:rPr>
        <w:t xml:space="preserve">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г) 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д) наличие </w:t>
      </w:r>
      <w:proofErr w:type="gramStart"/>
      <w:r>
        <w:rPr>
          <w:rFonts w:ascii="Tempora LGC Uni" w:eastAsia="Calibri" w:hAnsi="Tempora LGC Uni"/>
          <w:sz w:val="28"/>
          <w:szCs w:val="28"/>
        </w:rPr>
        <w:t>расчетов допустимого времени устранения аварийных нарушений теплоснабжения жилых домов</w:t>
      </w:r>
      <w:proofErr w:type="gramEnd"/>
      <w:r>
        <w:rPr>
          <w:rFonts w:ascii="Tempora LGC Uni" w:eastAsia="Calibri" w:hAnsi="Tempora LGC Uni"/>
          <w:sz w:val="28"/>
          <w:szCs w:val="28"/>
        </w:rPr>
        <w:t>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е) наличие порядка ликвидации аварийных ситуаций в системах теплоснабжения с учетом взаимодействия тепло</w:t>
      </w:r>
      <w:proofErr w:type="gramStart"/>
      <w:r>
        <w:rPr>
          <w:rFonts w:ascii="Tempora LGC Uni" w:eastAsia="Calibri" w:hAnsi="Tempora LGC Uni"/>
          <w:sz w:val="28"/>
          <w:szCs w:val="28"/>
        </w:rPr>
        <w:t xml:space="preserve"> -, </w:t>
      </w:r>
      <w:proofErr w:type="spellStart"/>
      <w:proofErr w:type="gramEnd"/>
      <w:r>
        <w:rPr>
          <w:rFonts w:ascii="Tempora LGC Uni" w:eastAsia="Calibri" w:hAnsi="Tempora LGC Uni"/>
          <w:sz w:val="28"/>
          <w:szCs w:val="28"/>
        </w:rPr>
        <w:t>электро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-, топливо - и </w:t>
      </w:r>
      <w:proofErr w:type="spellStart"/>
      <w:r>
        <w:rPr>
          <w:rFonts w:ascii="Tempora LGC Uni" w:eastAsia="Calibri" w:hAnsi="Tempora LGC Uni"/>
          <w:sz w:val="28"/>
          <w:szCs w:val="28"/>
        </w:rPr>
        <w:t>водоснабжающих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ж) проведение гидравлических и тепловых испытаний тепловых сетей;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pacing w:val="-6"/>
          <w:sz w:val="28"/>
          <w:szCs w:val="28"/>
        </w:rPr>
        <w:t>з) выполнение утвержденного плана подготовки к работе в отопительный</w:t>
      </w:r>
      <w:r>
        <w:rPr>
          <w:rFonts w:ascii="Tempora LGC Uni" w:eastAsia="Calibri" w:hAnsi="Tempora LGC Uni"/>
          <w:sz w:val="28"/>
          <w:szCs w:val="28"/>
        </w:rPr>
        <w:t xml:space="preserve">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и) выполнение планового графика ремонта тепловых сетей и источников тепловой энергии;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к) наличие договоров поставки топлива, не допускающих перебоев поставки и снижения установленных нормативов запасов топлива;</w:t>
      </w: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0" w:name="sub_30012"/>
      <w:r>
        <w:rPr>
          <w:rFonts w:ascii="Tempora LGC Uni" w:eastAsia="Calibri" w:hAnsi="Tempora LGC Uni"/>
          <w:sz w:val="28"/>
          <w:szCs w:val="28"/>
        </w:rPr>
        <w:t xml:space="preserve">12) 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теплосетевыми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организациями;</w:t>
      </w:r>
      <w:bookmarkEnd w:id="20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1" w:name="sub_30013"/>
      <w:r>
        <w:rPr>
          <w:rFonts w:ascii="Tempora LGC Uni" w:eastAsia="Calibri" w:hAnsi="Tempora LGC Uni"/>
          <w:sz w:val="28"/>
          <w:szCs w:val="28"/>
        </w:rPr>
        <w:t>13) отсутствие не выполненных в установленные сроки предписаний, влияющих 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 и уполномоченными на осуществление муниципального контроля органами местного самоуправления;</w:t>
      </w:r>
      <w:bookmarkEnd w:id="21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2" w:name="sub_30014"/>
      <w:r>
        <w:rPr>
          <w:rFonts w:ascii="Tempora LGC Uni" w:eastAsia="Calibri" w:hAnsi="Tempora LGC Uni"/>
          <w:sz w:val="28"/>
          <w:szCs w:val="28"/>
        </w:rPr>
        <w:t>14) работоспособность автоматических регуляторов при их наличии.</w:t>
      </w:r>
      <w:bookmarkEnd w:id="22"/>
    </w:p>
    <w:p w:rsidR="00C50002" w:rsidRDefault="004C5F0C">
      <w:pPr>
        <w:ind w:firstLine="709"/>
        <w:jc w:val="both"/>
      </w:pPr>
      <w:bookmarkStart w:id="23" w:name="sub_15"/>
      <w:r>
        <w:rPr>
          <w:rFonts w:ascii="Tempora LGC Uni" w:eastAsia="Calibri" w:hAnsi="Tempora LGC Uni"/>
          <w:sz w:val="28"/>
          <w:szCs w:val="28"/>
        </w:rPr>
        <w:t xml:space="preserve">3.2. К обстоятельствам, при несоблюдении которых в отношении теплоснабжающих и теплосетевых организаций составляется акт, с приложением Перечня с указанием сроков устранения замечаний, относится </w:t>
      </w:r>
      <w:r>
        <w:rPr>
          <w:rFonts w:ascii="Tempora LGC Uni" w:eastAsia="Calibri" w:hAnsi="Tempora LGC Uni"/>
          <w:sz w:val="28"/>
          <w:szCs w:val="28"/>
        </w:rPr>
        <w:lastRenderedPageBreak/>
        <w:t xml:space="preserve">несоблюдение требований, указанных в </w:t>
      </w:r>
      <w:hyperlink r:id="rId17" w:anchor="sub_30001%23sub_30001" w:history="1">
        <w:bookmarkEnd w:id="23"/>
        <w:r>
          <w:rPr>
            <w:rFonts w:ascii="Tempora LGC Uni" w:eastAsia="Calibri" w:hAnsi="Tempora LGC Uni"/>
            <w:sz w:val="28"/>
            <w:szCs w:val="28"/>
          </w:rPr>
          <w:t>подпунктах 1</w:t>
        </w:r>
      </w:hyperlink>
      <w:r>
        <w:rPr>
          <w:rFonts w:ascii="Tempora LGC Uni" w:eastAsia="Calibri" w:hAnsi="Tempora LGC Uni"/>
          <w:sz w:val="28"/>
          <w:szCs w:val="28"/>
        </w:rPr>
        <w:t xml:space="preserve">, </w:t>
      </w:r>
      <w:hyperlink r:id="rId18" w:anchor="sub_30007%23sub_30007" w:history="1">
        <w:r>
          <w:rPr>
            <w:rFonts w:ascii="Tempora LGC Uni" w:eastAsia="Calibri" w:hAnsi="Tempora LGC Uni"/>
            <w:sz w:val="28"/>
            <w:szCs w:val="28"/>
          </w:rPr>
          <w:t>7</w:t>
        </w:r>
      </w:hyperlink>
      <w:r>
        <w:rPr>
          <w:rFonts w:ascii="Tempora LGC Uni" w:eastAsia="Calibri" w:hAnsi="Tempora LGC Uni"/>
          <w:sz w:val="28"/>
          <w:szCs w:val="28"/>
        </w:rPr>
        <w:t xml:space="preserve">, </w:t>
      </w:r>
      <w:hyperlink r:id="rId19" w:anchor="sub_30009%23sub_30009" w:history="1">
        <w:r>
          <w:rPr>
            <w:rFonts w:ascii="Tempora LGC Uni" w:eastAsia="Calibri" w:hAnsi="Tempora LGC Uni"/>
            <w:sz w:val="28"/>
            <w:szCs w:val="28"/>
          </w:rPr>
          <w:t>9</w:t>
        </w:r>
      </w:hyperlink>
      <w:r>
        <w:rPr>
          <w:rFonts w:ascii="Tempora LGC Uni" w:eastAsia="Calibri" w:hAnsi="Tempora LGC Uni"/>
          <w:sz w:val="28"/>
          <w:szCs w:val="28"/>
        </w:rPr>
        <w:t>, 10 пункта 3.1. настоящей программы.</w:t>
      </w:r>
    </w:p>
    <w:p w:rsidR="00C50002" w:rsidRDefault="004C5F0C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 </w:t>
      </w:r>
    </w:p>
    <w:p w:rsidR="00C50002" w:rsidRDefault="004C5F0C">
      <w:pPr>
        <w:jc w:val="center"/>
        <w:rPr>
          <w:rFonts w:ascii="Tempora LGC Uni" w:hAnsi="Tempora LGC Uni"/>
          <w:sz w:val="28"/>
          <w:szCs w:val="28"/>
        </w:rPr>
      </w:pPr>
      <w:bookmarkStart w:id="24" w:name="sub_1400"/>
      <w:r>
        <w:rPr>
          <w:rFonts w:ascii="Tempora LGC Uni" w:eastAsia="Calibri" w:hAnsi="Tempora LGC Uni"/>
          <w:sz w:val="28"/>
          <w:szCs w:val="28"/>
        </w:rPr>
        <w:t>4.</w:t>
      </w:r>
      <w:bookmarkEnd w:id="24"/>
      <w:r>
        <w:rPr>
          <w:rFonts w:ascii="Tempora LGC Uni" w:eastAsia="Calibri" w:hAnsi="Tempora LGC Uni"/>
          <w:sz w:val="28"/>
          <w:szCs w:val="28"/>
        </w:rPr>
        <w:t xml:space="preserve"> Требования по готовности к отопительному</w:t>
      </w:r>
      <w:r>
        <w:rPr>
          <w:rFonts w:ascii="Tempora LGC Uni" w:eastAsia="Calibri" w:hAnsi="Tempora LGC Uni"/>
          <w:sz w:val="28"/>
          <w:szCs w:val="28"/>
        </w:rPr>
        <w:br/>
        <w:t>периоду для потребителей тепловой энергии</w:t>
      </w:r>
    </w:p>
    <w:p w:rsidR="00C50002" w:rsidRDefault="00C50002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5" w:name="sub_16"/>
      <w:r>
        <w:rPr>
          <w:rFonts w:ascii="Tempora LGC Uni" w:eastAsia="Calibri" w:hAnsi="Tempora LGC Uni"/>
          <w:sz w:val="28"/>
          <w:szCs w:val="28"/>
        </w:rPr>
        <w:t>4.1. В целях оценки готовности потребителей тепловой энергии к отопительному периоду Комиссией должны быть проверены:</w:t>
      </w:r>
      <w:bookmarkEnd w:id="25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6" w:name="sub_30015"/>
      <w:r>
        <w:rPr>
          <w:rFonts w:ascii="Tempora LGC Uni" w:eastAsia="Calibri" w:hAnsi="Tempora LGC Uni"/>
          <w:spacing w:val="-6"/>
          <w:sz w:val="28"/>
          <w:szCs w:val="28"/>
        </w:rPr>
        <w:t>1) устранение выявленных в порядке, установленном законодательством</w:t>
      </w:r>
      <w:r>
        <w:rPr>
          <w:rFonts w:ascii="Tempora LGC Uni" w:eastAsia="Calibri" w:hAnsi="Tempora LGC Uni"/>
          <w:sz w:val="28"/>
          <w:szCs w:val="28"/>
        </w:rPr>
        <w:t xml:space="preserve"> Российской Федерации, нарушений в тепловых и гидравлических режимах работы тепловых энергоустановок;</w:t>
      </w:r>
      <w:bookmarkEnd w:id="26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7" w:name="sub_30016"/>
      <w:r>
        <w:rPr>
          <w:rFonts w:ascii="Tempora LGC Uni" w:eastAsia="Calibri" w:hAnsi="Tempora LGC Uni"/>
          <w:sz w:val="28"/>
          <w:szCs w:val="28"/>
        </w:rPr>
        <w:t>2) проведение промывки оборудования и коммуникаций теплопотребляющих установок;</w:t>
      </w:r>
      <w:bookmarkEnd w:id="27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8" w:name="sub_30017"/>
      <w:r>
        <w:rPr>
          <w:rFonts w:ascii="Tempora LGC Uni" w:eastAsia="Calibri" w:hAnsi="Tempora LGC Uni"/>
          <w:sz w:val="28"/>
          <w:szCs w:val="28"/>
        </w:rPr>
        <w:t>3) разработка эксплуатационных режимов, а также мероприятий по их внедрению;</w:t>
      </w:r>
      <w:bookmarkEnd w:id="28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9" w:name="sub_30018"/>
      <w:r>
        <w:rPr>
          <w:rFonts w:ascii="Tempora LGC Uni" w:eastAsia="Calibri" w:hAnsi="Tempora LGC Uni"/>
          <w:sz w:val="28"/>
          <w:szCs w:val="28"/>
        </w:rPr>
        <w:t>4) выполнение плана ремонтных работ и качество их выполнения;</w:t>
      </w:r>
      <w:bookmarkEnd w:id="29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0" w:name="sub_30019"/>
      <w:r>
        <w:rPr>
          <w:rFonts w:ascii="Tempora LGC Uni" w:eastAsia="Calibri" w:hAnsi="Tempora LGC Uni"/>
          <w:sz w:val="28"/>
          <w:szCs w:val="28"/>
        </w:rPr>
        <w:t>5) состояние тепловых сетей, принадлежащих потребителю тепловой энергии;</w:t>
      </w:r>
      <w:bookmarkEnd w:id="30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1" w:name="sub_30020"/>
      <w:r>
        <w:rPr>
          <w:rFonts w:ascii="Tempora LGC Uni" w:eastAsia="Calibri" w:hAnsi="Tempora LGC Uni"/>
          <w:sz w:val="28"/>
          <w:szCs w:val="28"/>
        </w:rPr>
        <w:t>6) состояние утепления зданий (чердаки, лестничные клетки, подвалы, двери) и центральных тепловых пунктов, а также индивидуальных тепловых пунктов;</w:t>
      </w:r>
      <w:bookmarkStart w:id="32" w:name="sub_30021"/>
      <w:bookmarkEnd w:id="31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7) состояние трубопроводов, арматуры и тепловой изоляции в пределах тепловых пунктов;</w:t>
      </w:r>
      <w:bookmarkEnd w:id="32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3" w:name="sub_30022"/>
      <w:r>
        <w:rPr>
          <w:rFonts w:ascii="Tempora LGC Uni" w:eastAsia="Calibri" w:hAnsi="Tempora LGC Uni"/>
          <w:sz w:val="28"/>
          <w:szCs w:val="28"/>
        </w:rPr>
        <w:t>8) наличие и работоспособность приборов учета, работоспособность автоматических регуляторов при их наличии;</w:t>
      </w:r>
      <w:bookmarkEnd w:id="33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4" w:name="sub_30023"/>
      <w:r>
        <w:rPr>
          <w:rFonts w:ascii="Tempora LGC Uni" w:eastAsia="Calibri" w:hAnsi="Tempora LGC Uni"/>
          <w:sz w:val="28"/>
          <w:szCs w:val="28"/>
        </w:rPr>
        <w:t>9) работоспособность защиты систем теплопотребления;</w:t>
      </w:r>
      <w:bookmarkEnd w:id="34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5" w:name="sub_30024"/>
      <w:r>
        <w:rPr>
          <w:rFonts w:ascii="Tempora LGC Uni" w:eastAsia="Calibri" w:hAnsi="Tempora LGC Uni"/>
          <w:sz w:val="28"/>
          <w:szCs w:val="28"/>
        </w:rPr>
        <w:t>10) 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  <w:bookmarkEnd w:id="35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6" w:name="sub_30025"/>
      <w:r>
        <w:rPr>
          <w:rFonts w:ascii="Tempora LGC Uni" w:eastAsia="Calibri" w:hAnsi="Tempora LGC Uni"/>
          <w:sz w:val="28"/>
          <w:szCs w:val="28"/>
        </w:rPr>
        <w:t>11) отсутствие прямых соединений оборудования тепловых пунктов с водопроводом и канализацией;</w:t>
      </w:r>
      <w:bookmarkEnd w:id="36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7" w:name="sub_30026"/>
      <w:r>
        <w:rPr>
          <w:rFonts w:ascii="Tempora LGC Uni" w:eastAsia="Calibri" w:hAnsi="Tempora LGC Uni"/>
          <w:sz w:val="28"/>
          <w:szCs w:val="28"/>
        </w:rPr>
        <w:t>12) плотность оборудования тепловых пунктов;</w:t>
      </w:r>
      <w:bookmarkEnd w:id="37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8" w:name="sub_30027"/>
      <w:r>
        <w:rPr>
          <w:rFonts w:ascii="Tempora LGC Uni" w:eastAsia="Calibri" w:hAnsi="Tempora LGC Uni"/>
          <w:sz w:val="28"/>
          <w:szCs w:val="28"/>
        </w:rPr>
        <w:t>13) наличие пломб на расчетных шайбах и соплах элеваторов;</w:t>
      </w:r>
      <w:bookmarkStart w:id="39" w:name="sub_30028"/>
      <w:bookmarkEnd w:id="38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proofErr w:type="gramStart"/>
      <w:r>
        <w:rPr>
          <w:rFonts w:ascii="Tempora LGC Uni" w:eastAsia="Calibri" w:hAnsi="Tempora LGC Uni"/>
          <w:sz w:val="28"/>
          <w:szCs w:val="28"/>
        </w:rPr>
        <w:t>14) отсутствие задолженности за поставленные тепловую энергию (мощность), теплоноситель;</w:t>
      </w:r>
      <w:bookmarkEnd w:id="39"/>
      <w:proofErr w:type="gramEnd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40" w:name="sub_30029"/>
      <w:r>
        <w:rPr>
          <w:rFonts w:ascii="Tempora LGC Uni" w:eastAsia="Calibri" w:hAnsi="Tempora LGC Uni"/>
          <w:sz w:val="28"/>
          <w:szCs w:val="28"/>
        </w:rPr>
        <w:t>15) 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  <w:bookmarkEnd w:id="40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41" w:name="sub_30030"/>
      <w:r>
        <w:rPr>
          <w:rFonts w:ascii="Tempora LGC Uni" w:eastAsia="Calibri" w:hAnsi="Tempora LGC Uni"/>
          <w:sz w:val="28"/>
          <w:szCs w:val="28"/>
        </w:rPr>
        <w:t>16) проведение испытания оборудования теплопотребляющих установок на плотность и прочность;</w:t>
      </w:r>
      <w:bookmarkEnd w:id="41"/>
    </w:p>
    <w:p w:rsidR="00C50002" w:rsidRDefault="004C5F0C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42" w:name="sub_30031"/>
      <w:r>
        <w:rPr>
          <w:rFonts w:ascii="Tempora LGC Uni" w:eastAsia="Calibri" w:hAnsi="Tempora LGC Uni"/>
          <w:sz w:val="28"/>
          <w:szCs w:val="28"/>
        </w:rPr>
        <w:t>17) надежность теплоснабжения потребителей тепловой энергии с учетом климатических условий в соответствии с критериями, приведенными в Правилах оценки готовности к отопительному периоду, утвержденных приказом Министерства энергетики Российской Федерации от 13.11.2024 № 2234.</w:t>
      </w:r>
      <w:bookmarkEnd w:id="42"/>
    </w:p>
    <w:p w:rsidR="00C50002" w:rsidRDefault="004C5F0C">
      <w:pPr>
        <w:ind w:firstLine="709"/>
        <w:jc w:val="both"/>
      </w:pPr>
      <w:bookmarkStart w:id="43" w:name="sub_17"/>
      <w:r>
        <w:rPr>
          <w:rFonts w:ascii="Tempora LGC Uni" w:eastAsia="Calibri" w:hAnsi="Tempora LGC Uni"/>
          <w:sz w:val="28"/>
          <w:szCs w:val="28"/>
        </w:rPr>
        <w:lastRenderedPageBreak/>
        <w:t>4.2. К обстоятельствам, при несоблюдении которых в отношении потребителей тепловой энергии составляется а</w:t>
      </w:r>
      <w:proofErr w:type="gramStart"/>
      <w:r>
        <w:rPr>
          <w:rFonts w:ascii="Tempora LGC Uni" w:eastAsia="Calibri" w:hAnsi="Tempora LGC Uni"/>
          <w:sz w:val="28"/>
          <w:szCs w:val="28"/>
        </w:rPr>
        <w:t>кт с пр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иложением Перечня с указанием сроков устранения замечаний, относятся несоблюдение требований, указанных в </w:t>
      </w:r>
      <w:hyperlink r:id="rId20" w:anchor="sub_30022%23sub_30022" w:history="1">
        <w:bookmarkEnd w:id="43"/>
        <w:r>
          <w:rPr>
            <w:rFonts w:ascii="Tempora LGC Uni" w:eastAsia="Calibri" w:hAnsi="Tempora LGC Uni"/>
            <w:sz w:val="28"/>
            <w:szCs w:val="28"/>
          </w:rPr>
          <w:t>подпунктах 8</w:t>
        </w:r>
      </w:hyperlink>
      <w:r>
        <w:rPr>
          <w:rFonts w:ascii="Tempora LGC Uni" w:eastAsia="Calibri" w:hAnsi="Tempora LGC Uni"/>
          <w:sz w:val="28"/>
          <w:szCs w:val="28"/>
        </w:rPr>
        <w:t xml:space="preserve">, </w:t>
      </w:r>
      <w:hyperlink r:id="rId21" w:anchor="sub_30027%23sub_30027" w:history="1">
        <w:r>
          <w:rPr>
            <w:rFonts w:ascii="Tempora LGC Uni" w:eastAsia="Calibri" w:hAnsi="Tempora LGC Uni"/>
            <w:sz w:val="28"/>
            <w:szCs w:val="28"/>
          </w:rPr>
          <w:t>13</w:t>
        </w:r>
      </w:hyperlink>
      <w:r>
        <w:rPr>
          <w:rFonts w:ascii="Tempora LGC Uni" w:eastAsia="Calibri" w:hAnsi="Tempora LGC Uni"/>
          <w:sz w:val="28"/>
          <w:szCs w:val="28"/>
        </w:rPr>
        <w:t xml:space="preserve">, </w:t>
      </w:r>
      <w:hyperlink r:id="rId22" w:anchor="sub_30028%23sub_30028" w:history="1">
        <w:r>
          <w:rPr>
            <w:rFonts w:ascii="Tempora LGC Uni" w:eastAsia="Calibri" w:hAnsi="Tempora LGC Uni"/>
            <w:sz w:val="28"/>
            <w:szCs w:val="28"/>
          </w:rPr>
          <w:t>14</w:t>
        </w:r>
      </w:hyperlink>
      <w:r>
        <w:rPr>
          <w:rFonts w:ascii="Tempora LGC Uni" w:eastAsia="Calibri" w:hAnsi="Tempora LGC Uni"/>
          <w:sz w:val="28"/>
          <w:szCs w:val="28"/>
        </w:rPr>
        <w:t xml:space="preserve"> и </w:t>
      </w:r>
      <w:hyperlink r:id="rId23" w:anchor="sub_30030%23sub_30030" w:history="1">
        <w:r>
          <w:rPr>
            <w:rFonts w:ascii="Tempora LGC Uni" w:eastAsia="Calibri" w:hAnsi="Tempora LGC Uni"/>
            <w:sz w:val="28"/>
            <w:szCs w:val="28"/>
          </w:rPr>
          <w:t>17</w:t>
        </w:r>
      </w:hyperlink>
      <w:r>
        <w:rPr>
          <w:rFonts w:ascii="Tempora LGC Uni" w:eastAsia="Calibri" w:hAnsi="Tempora LGC Uni"/>
          <w:sz w:val="28"/>
          <w:szCs w:val="28"/>
        </w:rPr>
        <w:t xml:space="preserve"> пункта 4.1. настоящей программы.</w:t>
      </w:r>
    </w:p>
    <w:p w:rsidR="00C50002" w:rsidRDefault="00C50002">
      <w:pPr>
        <w:ind w:firstLine="709"/>
        <w:jc w:val="both"/>
        <w:rPr>
          <w:rFonts w:ascii="Tempora LGC Uni" w:eastAsia="Calibri" w:hAnsi="Tempora LGC Uni"/>
          <w:sz w:val="28"/>
          <w:szCs w:val="28"/>
        </w:rPr>
      </w:pPr>
    </w:p>
    <w:p w:rsidR="00C50002" w:rsidRDefault="00C50002">
      <w:pPr>
        <w:ind w:firstLine="709"/>
        <w:jc w:val="both"/>
        <w:rPr>
          <w:rFonts w:ascii="Tempora LGC Uni" w:eastAsia="Calibri" w:hAnsi="Tempora LGC Uni"/>
          <w:sz w:val="28"/>
          <w:szCs w:val="28"/>
        </w:rPr>
      </w:pPr>
    </w:p>
    <w:p w:rsidR="00C50002" w:rsidRDefault="00C50002">
      <w:pPr>
        <w:ind w:firstLine="709"/>
        <w:jc w:val="both"/>
        <w:rPr>
          <w:rFonts w:ascii="Tempora LGC Uni" w:eastAsia="Calibri" w:hAnsi="Tempora LGC Uni"/>
          <w:sz w:val="28"/>
          <w:szCs w:val="28"/>
        </w:rPr>
      </w:pPr>
    </w:p>
    <w:p w:rsidR="00C50002" w:rsidRDefault="004C5F0C">
      <w:pPr>
        <w:ind w:firstLine="709"/>
        <w:jc w:val="both"/>
        <w:sectPr w:rsidR="00C50002">
          <w:pgSz w:w="11906" w:h="16838"/>
          <w:pgMar w:top="1134" w:right="567" w:bottom="851" w:left="1701" w:header="0" w:footer="0" w:gutter="0"/>
          <w:cols w:space="720"/>
          <w:formProt w:val="0"/>
          <w:docGrid w:linePitch="360"/>
        </w:sectPr>
      </w:pPr>
      <w:r>
        <w:rPr>
          <w:rFonts w:ascii="Tempora LGC Uni" w:eastAsia="Calibri" w:hAnsi="Tempora LGC Uni"/>
          <w:sz w:val="28"/>
          <w:szCs w:val="28"/>
        </w:rPr>
        <w:t xml:space="preserve">                   _____________________________________</w:t>
      </w:r>
    </w:p>
    <w:p w:rsidR="00C50002" w:rsidRDefault="004C5F0C">
      <w:pPr>
        <w:ind w:left="9640" w:firstLine="27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1</w:t>
      </w:r>
    </w:p>
    <w:p w:rsidR="00C50002" w:rsidRDefault="004C5F0C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к программе проведения проверки</w:t>
      </w:r>
    </w:p>
    <w:p w:rsidR="00C50002" w:rsidRDefault="004C5F0C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готовности к </w:t>
      </w:r>
      <w:proofErr w:type="gramStart"/>
      <w:r>
        <w:rPr>
          <w:sz w:val="28"/>
          <w:szCs w:val="28"/>
        </w:rPr>
        <w:t>отопительному</w:t>
      </w:r>
      <w:proofErr w:type="gramEnd"/>
      <w:r>
        <w:rPr>
          <w:sz w:val="28"/>
          <w:szCs w:val="28"/>
        </w:rPr>
        <w:t xml:space="preserve"> </w:t>
      </w:r>
    </w:p>
    <w:p w:rsidR="00C50002" w:rsidRDefault="004C5F0C">
      <w:pPr>
        <w:ind w:firstLine="107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периоду 2026 –2027 годов</w:t>
      </w:r>
    </w:p>
    <w:p w:rsidR="00C50002" w:rsidRDefault="00C50002">
      <w:pPr>
        <w:jc w:val="right"/>
        <w:rPr>
          <w:sz w:val="28"/>
          <w:szCs w:val="28"/>
        </w:rPr>
      </w:pPr>
    </w:p>
    <w:p w:rsidR="00C50002" w:rsidRDefault="004C5F0C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объектов, подлежащих проверке готовности к отопительному периоду 2026-2027 годов</w:t>
      </w:r>
    </w:p>
    <w:p w:rsidR="00C50002" w:rsidRDefault="00C50002">
      <w:pPr>
        <w:jc w:val="center"/>
        <w:rPr>
          <w:sz w:val="28"/>
          <w:szCs w:val="28"/>
        </w:rPr>
      </w:pPr>
    </w:p>
    <w:p w:rsidR="00C50002" w:rsidRDefault="004C5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Новопавловск</w:t>
      </w:r>
    </w:p>
    <w:p w:rsidR="00C50002" w:rsidRDefault="004C5F0C">
      <w:pPr>
        <w:jc w:val="center"/>
        <w:rPr>
          <w:sz w:val="28"/>
          <w:szCs w:val="28"/>
        </w:rPr>
      </w:pPr>
      <w:r>
        <w:rPr>
          <w:sz w:val="28"/>
          <w:szCs w:val="28"/>
        </w:rPr>
        <w:t>Многоквартирные жилые дома</w:t>
      </w:r>
    </w:p>
    <w:tbl>
      <w:tblPr>
        <w:tblW w:w="147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16"/>
        <w:gridCol w:w="2721"/>
        <w:gridCol w:w="5672"/>
        <w:gridCol w:w="2665"/>
        <w:gridCol w:w="2835"/>
      </w:tblGrid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потребителей тепловой энергии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управления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старших домов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Сухина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Бакчинова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Правды, 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Орешкина М.А.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101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Лежейко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103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105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Талмачева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106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Мыцык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Мира, 149-151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Степина О.А.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Центральная, 39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Зелюнко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Казачья, 33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Бескровная Т.А.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Лесная, 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Захарутина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Лесная, 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Лесная, 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Золоторева</w:t>
            </w:r>
            <w:proofErr w:type="spellEnd"/>
            <w:r>
              <w:rPr>
                <w:sz w:val="28"/>
                <w:szCs w:val="28"/>
              </w:rPr>
              <w:t xml:space="preserve"> П.Н.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rPr>
          <w:trHeight w:val="26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Комсомольская, 73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Япринцева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Продольная, 341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Антонец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 w:hanging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Журавко</w:t>
            </w:r>
            <w:proofErr w:type="spellEnd"/>
            <w:r>
              <w:rPr>
                <w:sz w:val="28"/>
                <w:szCs w:val="28"/>
              </w:rPr>
              <w:t>, 12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Бондарь Ю.В.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 w:hanging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17.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Мира, 143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Журавель Е.Ю.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Георгиевская, 2 «Б»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Бедоев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Георгиевская, 2 «А»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Головина Н.П.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275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Бей Г.Г.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273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Кирилина Н.В.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271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Паразян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Ражбарова</w:t>
            </w:r>
            <w:proofErr w:type="spellEnd"/>
            <w:r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Кирова, 37/10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А.В.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Аракелов</w:t>
            </w:r>
            <w:proofErr w:type="spellEnd"/>
            <w:r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Восточная, 20 к.1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C50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Восточная, 20 к.2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C50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Продольная, 339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Петренко А.А.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Л.И.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296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Такулова</w:t>
            </w:r>
            <w:proofErr w:type="spellEnd"/>
            <w:r>
              <w:rPr>
                <w:sz w:val="28"/>
                <w:szCs w:val="28"/>
              </w:rPr>
              <w:t xml:space="preserve"> С. 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Правды, 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Яскевич Т.Г.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298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Непосредственное управление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Гадючкова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Правды, 1</w:t>
            </w:r>
          </w:p>
        </w:tc>
        <w:tc>
          <w:tcPr>
            <w:tcW w:w="5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ТСН «Правды 1»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Дедова Н.П.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</w:tbl>
    <w:p w:rsidR="00C50002" w:rsidRDefault="00C50002">
      <w:pPr>
        <w:jc w:val="center"/>
        <w:rPr>
          <w:sz w:val="28"/>
          <w:szCs w:val="28"/>
        </w:rPr>
      </w:pPr>
    </w:p>
    <w:p w:rsidR="00C50002" w:rsidRDefault="004C5F0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7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16"/>
        <w:gridCol w:w="11058"/>
        <w:gridCol w:w="2835"/>
      </w:tblGrid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ind w:left="-71" w:firstLine="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13», ул. Кирова, 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2», ул. Центральная, 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МБУ ДО «Детская школа искусств города Новопавловска», ул. Центральная, 12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«НМТ», ул. Садовая, 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«Гимназия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1», ул. Комсомольская, 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«Детский сад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5 «Солнышко», ул. </w:t>
            </w:r>
            <w:proofErr w:type="gramStart"/>
            <w:r>
              <w:rPr>
                <w:sz w:val="28"/>
                <w:szCs w:val="28"/>
              </w:rPr>
              <w:t>Комсомольская</w:t>
            </w:r>
            <w:proofErr w:type="gramEnd"/>
            <w:r>
              <w:rPr>
                <w:sz w:val="28"/>
                <w:szCs w:val="28"/>
              </w:rPr>
              <w:t>, 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ГК ДОУ «Детский сад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 «Радуга», ул. Курская, 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«Детский сад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 xml:space="preserve">4 «Теремок», ул. </w:t>
            </w:r>
            <w:proofErr w:type="gramStart"/>
            <w:r>
              <w:rPr>
                <w:sz w:val="28"/>
                <w:szCs w:val="28"/>
              </w:rPr>
              <w:t>Лесная</w:t>
            </w:r>
            <w:proofErr w:type="gramEnd"/>
            <w:r>
              <w:rPr>
                <w:sz w:val="28"/>
                <w:szCs w:val="28"/>
              </w:rPr>
              <w:t>, 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bookmarkStart w:id="44" w:name="_GoBack"/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Кировского муниципального округа Ставропольского края, пл. Ленина б/</w:t>
            </w:r>
            <w:proofErr w:type="gramStart"/>
            <w:r>
              <w:rPr>
                <w:sz w:val="27"/>
                <w:szCs w:val="27"/>
              </w:rPr>
              <w:t>н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Кировского муниципального округа Ставропольского края  пл. Ленина,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Кировского муниципального округа Ставропольского края, ул. Садовая, 142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ПАО «Сбербанк России», пл. Ленина 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ГУПСК «</w:t>
            </w:r>
            <w:proofErr w:type="spellStart"/>
            <w:r>
              <w:rPr>
                <w:sz w:val="28"/>
                <w:szCs w:val="28"/>
              </w:rPr>
              <w:t>Ставрополькрайводоканал</w:t>
            </w:r>
            <w:proofErr w:type="spellEnd"/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 xml:space="preserve">«Южный» </w:t>
            </w:r>
            <w:proofErr w:type="spellStart"/>
            <w:r>
              <w:rPr>
                <w:sz w:val="28"/>
                <w:szCs w:val="28"/>
              </w:rPr>
              <w:t>ПТП«Кировское</w:t>
            </w:r>
            <w:proofErr w:type="spellEnd"/>
            <w:r>
              <w:rPr>
                <w:sz w:val="28"/>
                <w:szCs w:val="28"/>
              </w:rPr>
              <w:t>», ул. Правды, 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ГБУЗ СК «Кировская РБ», Кирова, 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Новопавловский почтамт УФПС Ставропольского края, ул. </w:t>
            </w:r>
            <w:proofErr w:type="spellStart"/>
            <w:r>
              <w:rPr>
                <w:sz w:val="28"/>
                <w:szCs w:val="28"/>
              </w:rPr>
              <w:t>Журавко</w:t>
            </w:r>
            <w:proofErr w:type="spellEnd"/>
            <w:r>
              <w:rPr>
                <w:sz w:val="28"/>
                <w:szCs w:val="28"/>
              </w:rPr>
              <w:t>, 53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</w:tbl>
    <w:p w:rsidR="00C50002" w:rsidRDefault="00C50002">
      <w:pPr>
        <w:tabs>
          <w:tab w:val="left" w:pos="4515"/>
        </w:tabs>
        <w:rPr>
          <w:b/>
          <w:sz w:val="28"/>
          <w:szCs w:val="28"/>
        </w:rPr>
      </w:pPr>
    </w:p>
    <w:p w:rsidR="00C50002" w:rsidRDefault="004C5F0C">
      <w:pPr>
        <w:tabs>
          <w:tab w:val="left" w:pos="45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ст. </w:t>
      </w:r>
      <w:proofErr w:type="spellStart"/>
      <w:r>
        <w:rPr>
          <w:b/>
          <w:sz w:val="28"/>
          <w:szCs w:val="28"/>
        </w:rPr>
        <w:t>Старопавловская</w:t>
      </w:r>
      <w:proofErr w:type="spellEnd"/>
    </w:p>
    <w:p w:rsidR="00C50002" w:rsidRDefault="004C5F0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7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5"/>
        <w:gridCol w:w="11199"/>
        <w:gridCol w:w="2835"/>
      </w:tblGrid>
      <w:tr w:rsidR="00C500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tabs>
                <w:tab w:val="left" w:pos="1155"/>
                <w:tab w:val="center" w:pos="591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9» ст. </w:t>
            </w:r>
            <w:proofErr w:type="spellStart"/>
            <w:r>
              <w:rPr>
                <w:sz w:val="28"/>
                <w:szCs w:val="28"/>
              </w:rPr>
              <w:t>Старопавловская</w:t>
            </w:r>
            <w:proofErr w:type="spellEnd"/>
            <w:r>
              <w:rPr>
                <w:sz w:val="28"/>
                <w:szCs w:val="28"/>
              </w:rPr>
              <w:t xml:space="preserve"> ул. Ленинская, 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ГКОУ «Специальная (коррекционная) общеобразовательная школа интернат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16»</w:t>
            </w:r>
          </w:p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ДК ст. </w:t>
            </w:r>
            <w:proofErr w:type="spellStart"/>
            <w:r>
              <w:rPr>
                <w:sz w:val="28"/>
                <w:szCs w:val="28"/>
              </w:rPr>
              <w:t>Старопавловская</w:t>
            </w:r>
            <w:proofErr w:type="spellEnd"/>
            <w:r>
              <w:rPr>
                <w:sz w:val="28"/>
                <w:szCs w:val="28"/>
              </w:rPr>
              <w:t xml:space="preserve"> ул. </w:t>
            </w:r>
            <w:proofErr w:type="gramStart"/>
            <w:r>
              <w:rPr>
                <w:sz w:val="28"/>
                <w:szCs w:val="28"/>
              </w:rPr>
              <w:t>Ленинская</w:t>
            </w:r>
            <w:proofErr w:type="gramEnd"/>
            <w:r>
              <w:rPr>
                <w:sz w:val="28"/>
                <w:szCs w:val="28"/>
              </w:rPr>
              <w:t>, 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rPr>
          <w:trHeight w:val="3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МДОУ «Детский сад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 xml:space="preserve">15 «Веселый улей» ул. </w:t>
            </w:r>
            <w:proofErr w:type="gramStart"/>
            <w:r>
              <w:rPr>
                <w:sz w:val="28"/>
                <w:szCs w:val="28"/>
              </w:rPr>
              <w:t>Ленинская</w:t>
            </w:r>
            <w:proofErr w:type="gramEnd"/>
            <w:r>
              <w:rPr>
                <w:sz w:val="28"/>
                <w:szCs w:val="28"/>
              </w:rPr>
              <w:t>, 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rPr>
          <w:trHeight w:val="3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здание Старопавловского территориального отдела АКМО СК</w:t>
            </w:r>
          </w:p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</w:tbl>
    <w:p w:rsidR="00C50002" w:rsidRDefault="00C50002">
      <w:pPr>
        <w:rPr>
          <w:b/>
          <w:sz w:val="28"/>
          <w:szCs w:val="28"/>
        </w:rPr>
      </w:pPr>
    </w:p>
    <w:p w:rsidR="00C50002" w:rsidRDefault="004C5F0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пос. Комсомолец</w:t>
      </w:r>
    </w:p>
    <w:p w:rsidR="00C50002" w:rsidRDefault="004C5F0C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7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5"/>
        <w:gridCol w:w="11199"/>
        <w:gridCol w:w="2835"/>
      </w:tblGrid>
      <w:tr w:rsidR="00C5000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6» пос. Комсомолец ул. Ленина,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</w:tbl>
    <w:p w:rsidR="00C50002" w:rsidRDefault="00C50002">
      <w:pPr>
        <w:rPr>
          <w:b/>
          <w:sz w:val="28"/>
          <w:szCs w:val="28"/>
        </w:rPr>
      </w:pPr>
    </w:p>
    <w:p w:rsidR="00C50002" w:rsidRDefault="00C50002">
      <w:pPr>
        <w:jc w:val="center"/>
        <w:rPr>
          <w:b/>
          <w:sz w:val="28"/>
          <w:szCs w:val="28"/>
        </w:rPr>
      </w:pPr>
    </w:p>
    <w:p w:rsidR="00C50002" w:rsidRDefault="00C50002">
      <w:pPr>
        <w:jc w:val="center"/>
        <w:rPr>
          <w:b/>
          <w:sz w:val="28"/>
          <w:szCs w:val="28"/>
        </w:rPr>
      </w:pPr>
    </w:p>
    <w:p w:rsidR="00C50002" w:rsidRDefault="00C50002">
      <w:pPr>
        <w:jc w:val="center"/>
        <w:rPr>
          <w:b/>
          <w:sz w:val="28"/>
          <w:szCs w:val="28"/>
        </w:rPr>
      </w:pPr>
    </w:p>
    <w:p w:rsidR="00C50002" w:rsidRDefault="00C50002">
      <w:pPr>
        <w:jc w:val="center"/>
        <w:rPr>
          <w:b/>
          <w:sz w:val="28"/>
          <w:szCs w:val="28"/>
        </w:rPr>
      </w:pPr>
    </w:p>
    <w:p w:rsidR="00C50002" w:rsidRDefault="004C5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Горнозаводское</w:t>
      </w:r>
    </w:p>
    <w:p w:rsidR="00C50002" w:rsidRDefault="004C5F0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11058"/>
        <w:gridCol w:w="2835"/>
      </w:tblGrid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tabs>
                <w:tab w:val="left" w:pos="3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«СОШ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8», ул. Калинина, 111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«Детский сад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14 «Колосок» ул. Калинина, 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ДК с. </w:t>
            </w:r>
            <w:proofErr w:type="gramStart"/>
            <w:r>
              <w:rPr>
                <w:sz w:val="28"/>
                <w:szCs w:val="28"/>
              </w:rPr>
              <w:t>Горнозаводское</w:t>
            </w:r>
            <w:proofErr w:type="gramEnd"/>
            <w:r>
              <w:rPr>
                <w:sz w:val="28"/>
                <w:szCs w:val="28"/>
              </w:rPr>
              <w:t>, ул. Калинина, 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здание «Колхоз им. Калинина», ул. Калинина, 105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</w:tbl>
    <w:p w:rsidR="00C50002" w:rsidRDefault="00C50002">
      <w:pPr>
        <w:jc w:val="center"/>
        <w:rPr>
          <w:b/>
          <w:sz w:val="28"/>
          <w:szCs w:val="28"/>
        </w:rPr>
      </w:pPr>
    </w:p>
    <w:p w:rsidR="00C50002" w:rsidRDefault="004C5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ст. Советская</w:t>
      </w:r>
    </w:p>
    <w:p w:rsidR="00C50002" w:rsidRDefault="004C5F0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11058"/>
        <w:gridCol w:w="2835"/>
      </w:tblGrid>
      <w:tr w:rsidR="00C50002">
        <w:trPr>
          <w:trHeight w:val="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«НМТ» ул. Фрунзе, 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3» ул. Ленина, 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ДК ст. Советская, ул. Ленина, 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здание Советского территориального отдела АКМО СК ул. Ленина, 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</w:tbl>
    <w:p w:rsidR="00C50002" w:rsidRDefault="00C50002">
      <w:pPr>
        <w:rPr>
          <w:b/>
          <w:sz w:val="28"/>
          <w:szCs w:val="28"/>
        </w:rPr>
      </w:pPr>
    </w:p>
    <w:p w:rsidR="00C50002" w:rsidRDefault="004C5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ст. Марьинская</w:t>
      </w:r>
    </w:p>
    <w:p w:rsidR="00C50002" w:rsidRDefault="004C5F0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11058"/>
        <w:gridCol w:w="2835"/>
      </w:tblGrid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5» ст. Марьинской» ул. Кутузова, 23 «Б»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«Детский сад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10 «Сказка» ул. Победы, 54 «З»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«Дом культуры ст. Марьинской», ул. Победы 54 «Ж»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 филиала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АгроМарьинский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ул. Победы 54 «Г»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здание, ул. Победы, 54 «Д»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</w:tbl>
    <w:p w:rsidR="00C50002" w:rsidRDefault="00C50002">
      <w:pPr>
        <w:rPr>
          <w:sz w:val="28"/>
          <w:szCs w:val="28"/>
        </w:rPr>
      </w:pPr>
    </w:p>
    <w:p w:rsidR="00C50002" w:rsidRDefault="004C5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пос. </w:t>
      </w:r>
      <w:proofErr w:type="spellStart"/>
      <w:r>
        <w:rPr>
          <w:b/>
          <w:sz w:val="28"/>
          <w:szCs w:val="28"/>
        </w:rPr>
        <w:t>Коммаяк</w:t>
      </w:r>
      <w:proofErr w:type="spellEnd"/>
    </w:p>
    <w:p w:rsidR="00C50002" w:rsidRDefault="004C5F0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p w:rsidR="00C50002" w:rsidRDefault="00C50002">
      <w:pPr>
        <w:jc w:val="center"/>
        <w:rPr>
          <w:b/>
          <w:sz w:val="28"/>
          <w:szCs w:val="28"/>
        </w:rPr>
      </w:pP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11058"/>
        <w:gridCol w:w="2835"/>
      </w:tblGrid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 xml:space="preserve">7» пос. </w:t>
            </w:r>
            <w:proofErr w:type="spellStart"/>
            <w:r>
              <w:rPr>
                <w:sz w:val="28"/>
                <w:szCs w:val="28"/>
              </w:rPr>
              <w:t>Коммаяк</w:t>
            </w:r>
            <w:proofErr w:type="spellEnd"/>
            <w:r>
              <w:rPr>
                <w:sz w:val="28"/>
                <w:szCs w:val="28"/>
              </w:rPr>
              <w:t xml:space="preserve"> ул. Ленина, 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  <w:tr w:rsidR="00C5000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 пос. </w:t>
            </w:r>
            <w:proofErr w:type="spellStart"/>
            <w:r>
              <w:rPr>
                <w:sz w:val="28"/>
                <w:szCs w:val="28"/>
              </w:rPr>
              <w:t>Коммаяк</w:t>
            </w:r>
            <w:proofErr w:type="spellEnd"/>
            <w:r>
              <w:rPr>
                <w:sz w:val="28"/>
                <w:szCs w:val="28"/>
              </w:rPr>
              <w:t xml:space="preserve"> ул. Ленина, 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03.08.2026г. по 03.09.2026г.</w:t>
            </w:r>
          </w:p>
        </w:tc>
      </w:tr>
    </w:tbl>
    <w:p w:rsidR="00C50002" w:rsidRDefault="00C50002">
      <w:pPr>
        <w:tabs>
          <w:tab w:val="left" w:pos="6212"/>
        </w:tabs>
        <w:ind w:firstLine="5103"/>
        <w:rPr>
          <w:sz w:val="28"/>
          <w:szCs w:val="28"/>
        </w:rPr>
      </w:pPr>
    </w:p>
    <w:p w:rsidR="00C50002" w:rsidRDefault="004C5F0C">
      <w:pPr>
        <w:tabs>
          <w:tab w:val="left" w:pos="62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Теплоснабжающая организация  </w:t>
      </w:r>
    </w:p>
    <w:p w:rsidR="00C50002" w:rsidRDefault="00C50002">
      <w:pPr>
        <w:tabs>
          <w:tab w:val="left" w:pos="6212"/>
        </w:tabs>
        <w:ind w:firstLine="5103"/>
        <w:rPr>
          <w:sz w:val="28"/>
          <w:szCs w:val="28"/>
        </w:rPr>
      </w:pP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733"/>
        <w:gridCol w:w="2834"/>
      </w:tblGrid>
      <w:tr w:rsidR="00C50002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tabs>
                <w:tab w:val="center" w:pos="7246"/>
                <w:tab w:val="left" w:pos="127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Наименование теплоснабжающей организации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tabs>
                <w:tab w:val="center" w:pos="7246"/>
                <w:tab w:val="left" w:pos="127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50002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jc w:val="both"/>
            </w:pPr>
            <w:r>
              <w:rPr>
                <w:sz w:val="28"/>
                <w:szCs w:val="28"/>
              </w:rPr>
              <w:t xml:space="preserve">           Кировский участок Георгиевского филиала ГУП СК «</w:t>
            </w:r>
            <w:proofErr w:type="spellStart"/>
            <w:r>
              <w:rPr>
                <w:sz w:val="28"/>
                <w:szCs w:val="28"/>
              </w:rPr>
              <w:t>Крайтеплоэнерго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02" w:rsidRDefault="004C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25.09.2026г. по 23.10.2026г.</w:t>
            </w:r>
          </w:p>
        </w:tc>
      </w:tr>
    </w:tbl>
    <w:p w:rsidR="00C50002" w:rsidRDefault="00C50002">
      <w:pPr>
        <w:sectPr w:rsidR="00C50002">
          <w:pgSz w:w="16838" w:h="11906" w:orient="landscape"/>
          <w:pgMar w:top="1418" w:right="1134" w:bottom="709" w:left="1134" w:header="0" w:footer="0" w:gutter="0"/>
          <w:cols w:space="720"/>
          <w:formProt w:val="0"/>
          <w:docGrid w:linePitch="360"/>
        </w:sectPr>
      </w:pPr>
    </w:p>
    <w:bookmarkEnd w:id="44"/>
    <w:p w:rsidR="00C50002" w:rsidRDefault="00C50002">
      <w:pPr>
        <w:pStyle w:val="af2"/>
        <w:spacing w:beforeAutospacing="0" w:afterAutospacing="0"/>
        <w:jc w:val="center"/>
      </w:pPr>
    </w:p>
    <w:p w:rsidR="00C50002" w:rsidRDefault="004C5F0C">
      <w:pPr>
        <w:pStyle w:val="af2"/>
        <w:spacing w:beforeAutospacing="0" w:afterAutospacing="0" w:line="283" w:lineRule="exact"/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 2</w:t>
      </w:r>
    </w:p>
    <w:p w:rsidR="00C50002" w:rsidRDefault="004C5F0C">
      <w:pPr>
        <w:pStyle w:val="af2"/>
        <w:spacing w:beforeAutospacing="0" w:afterAutospacing="0" w:line="283" w:lineRule="exact"/>
        <w:ind w:left="640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программе проведения проверки готовности к </w:t>
      </w:r>
      <w:proofErr w:type="gramStart"/>
      <w:r>
        <w:rPr>
          <w:sz w:val="28"/>
          <w:szCs w:val="28"/>
        </w:rPr>
        <w:t>отопительному</w:t>
      </w:r>
      <w:proofErr w:type="gramEnd"/>
    </w:p>
    <w:p w:rsidR="00C50002" w:rsidRDefault="004C5F0C">
      <w:pPr>
        <w:pStyle w:val="af2"/>
        <w:spacing w:beforeAutospacing="0" w:afterAutospacing="0" w:line="283" w:lineRule="exact"/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периоду 2026-2027 годов </w:t>
      </w: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4C5F0C">
      <w:pPr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АКТ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оценки обеспечения готовности к отопительному периоду ____/____ гг.</w:t>
      </w:r>
    </w:p>
    <w:p w:rsidR="00C50002" w:rsidRDefault="00C50002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_______________________________________             «__» __________ 20__ г.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(место составления акта)                                          (дата составления акта)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Комиссия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,о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>бразованная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_______________________________________________,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(форма документа и его реквизиты, которым образована комиссия)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 соответствии с программой проведения  оценки обеспечения готовности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к</w:t>
      </w:r>
      <w:proofErr w:type="gramEnd"/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отопительному периоду от «__» ______ 20__ г.,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утвержденной</w:t>
      </w:r>
      <w:proofErr w:type="gramEnd"/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____________________________________________________________________,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(Фамилия,   инициалы  руководителя  (его  заместителя)  уполномоченного</w:t>
      </w:r>
      <w:proofErr w:type="gramEnd"/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органа, проводящего оценку обеспечения готовности к отопительному периоду)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с  «__» ______ 20__ г.  по «__» ______ 20__ г. в соответствии с Федеральным </w:t>
      </w:r>
      <w:hyperlink r:id="rId24">
        <w:r>
          <w:rPr>
            <w:rFonts w:ascii="Tempora LGC Uni" w:eastAsia="Tempora LGC Uni" w:hAnsi="Tempora LGC Uni" w:cs="Tempora LGC Uni"/>
            <w:color w:val="0000FF"/>
            <w:sz w:val="28"/>
            <w:szCs w:val="28"/>
          </w:rPr>
          <w:t>законом</w:t>
        </w:r>
      </w:hyperlink>
      <w:r>
        <w:rPr>
          <w:rFonts w:ascii="Tempora LGC Uni" w:eastAsia="Tempora LGC Uni" w:hAnsi="Tempora LGC Uni" w:cs="Tempora LGC Uni"/>
          <w:sz w:val="28"/>
          <w:szCs w:val="28"/>
        </w:rPr>
        <w:t xml:space="preserve"> от 27 июля 2010 г. № 190-ФЗ "О теплоснабжении"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провела оценку обеспечения готовности к отопительному периоду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____________________________________________________________________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(наименование лица, подлежащего оценке обеспечения готовности)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Оценка  обеспечения  готовности  к  отопительному периоду проводилась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в</w:t>
      </w:r>
      <w:proofErr w:type="gramEnd"/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отношении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 xml:space="preserve"> следующих объектов оценки обеспечения готовности: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1. ________________________;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2. ________________________;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3. ________________________;</w:t>
      </w:r>
    </w:p>
    <w:p w:rsidR="00C50002" w:rsidRDefault="00C50002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В ходе проведения оценки обеспечения готовности к отопительному периоду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комиссия установила: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1. Уровни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готовности объектов оценки обеспечения готовности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>:</w:t>
      </w: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0"/>
        <w:gridCol w:w="4420"/>
      </w:tblGrid>
      <w:tr w:rsidR="00C5000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Уровень готовности</w:t>
            </w:r>
          </w:p>
          <w:p w:rsidR="00C50002" w:rsidRDefault="004C5F0C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(Готов/готов с условиями/не готов)</w:t>
            </w:r>
          </w:p>
        </w:tc>
      </w:tr>
      <w:tr w:rsidR="00C5000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C50002">
            <w:pPr>
              <w:pStyle w:val="ConsPlusNormal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C50002">
            <w:pPr>
              <w:pStyle w:val="ConsPlusNormal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</w:tr>
    </w:tbl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2. Уровень готовности лица, подлежащего оценке обеспечения готовности:</w:t>
      </w: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0"/>
        <w:gridCol w:w="4420"/>
      </w:tblGrid>
      <w:tr w:rsidR="00C5000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Лицо, подлежащее оценке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4C5F0C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Уровень готовности</w:t>
            </w:r>
          </w:p>
          <w:p w:rsidR="00C50002" w:rsidRDefault="004C5F0C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(Готов/готов с условиями/не готов)</w:t>
            </w:r>
          </w:p>
        </w:tc>
      </w:tr>
      <w:tr w:rsidR="00C50002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C50002">
            <w:pPr>
              <w:pStyle w:val="ConsPlusNormal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02" w:rsidRDefault="00C50002">
            <w:pPr>
              <w:pStyle w:val="ConsPlusNormal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</w:tr>
    </w:tbl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Приложение: 1. Оценочный лист для расчета индекса готовности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к</w:t>
      </w:r>
      <w:proofErr w:type="gramEnd"/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lastRenderedPageBreak/>
        <w:t xml:space="preserve">                отопительному периоду ___________________ на __ л. в 1 экз.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 (объект оценки обеспечения готовности)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Председатель комиссии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____________________________________________________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           (подпись, расшифровка подписи)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Заместитель председателя комиссии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_________________________________________________________________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           (подпись, расшифровка подписи)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Члены комиссии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___________________________________________________________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           (подпись, расшифровка подписи)</w:t>
      </w:r>
    </w:p>
    <w:p w:rsidR="00C50002" w:rsidRDefault="00C50002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С  актами оценки обеспечения готовности ознакомлен, один экземпляр акта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получил: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«__» ___________ 20__ г. ______________________________________________</w:t>
      </w:r>
    </w:p>
    <w:p w:rsidR="00C50002" w:rsidRDefault="004C5F0C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C50002" w:rsidRDefault="00C50002">
      <w:pPr>
        <w:pStyle w:val="ConsPlusNormal"/>
        <w:ind w:firstLine="540"/>
        <w:jc w:val="both"/>
        <w:rPr>
          <w:rFonts w:ascii="Tempora LGC Uni" w:hAnsi="Tempora LGC Uni" w:cs="Tempora LGC Uni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B4649C" w:rsidRDefault="00B4649C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B4649C" w:rsidRDefault="00B4649C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C50002" w:rsidRDefault="004C5F0C">
      <w:pPr>
        <w:spacing w:line="283" w:lineRule="exact"/>
        <w:ind w:firstLine="5670"/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lastRenderedPageBreak/>
        <w:t>Приложение 3</w:t>
      </w:r>
    </w:p>
    <w:p w:rsidR="00C50002" w:rsidRDefault="004C5F0C">
      <w:pPr>
        <w:pStyle w:val="af2"/>
        <w:spacing w:beforeAutospacing="0" w:afterAutospacing="0" w:line="283" w:lineRule="exact"/>
        <w:ind w:left="5159"/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  к программе проведения проверки готовности к </w:t>
      </w:r>
      <w:proofErr w:type="gramStart"/>
      <w:r>
        <w:rPr>
          <w:rFonts w:ascii="Tempora LGC Uni" w:hAnsi="Tempora LGC Uni"/>
          <w:sz w:val="28"/>
          <w:szCs w:val="28"/>
        </w:rPr>
        <w:t>отопительному</w:t>
      </w:r>
      <w:proofErr w:type="gramEnd"/>
    </w:p>
    <w:p w:rsidR="00C50002" w:rsidRDefault="004C5F0C">
      <w:pPr>
        <w:pStyle w:val="af2"/>
        <w:spacing w:beforeAutospacing="0" w:afterAutospacing="0" w:line="283" w:lineRule="exact"/>
        <w:ind w:left="5159"/>
        <w:jc w:val="center"/>
      </w:pPr>
      <w:r>
        <w:rPr>
          <w:rStyle w:val="a3"/>
          <w:rFonts w:ascii="Tempora LGC Uni" w:hAnsi="Tempora LGC Uni"/>
          <w:b w:val="0"/>
          <w:sz w:val="28"/>
          <w:szCs w:val="28"/>
        </w:rPr>
        <w:t xml:space="preserve">периоду 2026-2027 годов </w:t>
      </w: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Fonts w:ascii="Tempora LGC Uni" w:hAnsi="Tempora LGC Uni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Fonts w:ascii="Tempora LGC Uni" w:hAnsi="Tempora LGC Uni"/>
          <w:sz w:val="28"/>
          <w:szCs w:val="28"/>
        </w:rPr>
      </w:pPr>
    </w:p>
    <w:p w:rsidR="00C50002" w:rsidRDefault="00C50002">
      <w:pPr>
        <w:pStyle w:val="af2"/>
        <w:spacing w:beforeAutospacing="0" w:afterAutospacing="0"/>
        <w:ind w:firstLine="5670"/>
        <w:jc w:val="center"/>
        <w:rPr>
          <w:rFonts w:ascii="Tempora LGC Uni" w:hAnsi="Tempora LGC Uni"/>
          <w:sz w:val="28"/>
          <w:szCs w:val="28"/>
        </w:rPr>
      </w:pPr>
    </w:p>
    <w:p w:rsidR="00C50002" w:rsidRDefault="004C5F0C">
      <w:pPr>
        <w:shd w:val="clear" w:color="auto" w:fill="FFFFFF"/>
        <w:spacing w:after="120"/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ПАСПОРТ</w:t>
      </w:r>
    </w:p>
    <w:tbl>
      <w:tblPr>
        <w:tblW w:w="852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99"/>
        <w:gridCol w:w="301"/>
        <w:gridCol w:w="162"/>
        <w:gridCol w:w="1024"/>
        <w:gridCol w:w="440"/>
      </w:tblGrid>
      <w:tr w:rsidR="00C50002">
        <w:trPr>
          <w:jc w:val="center"/>
        </w:trPr>
        <w:tc>
          <w:tcPr>
            <w:tcW w:w="6599" w:type="dxa"/>
            <w:vAlign w:val="bottom"/>
          </w:tcPr>
          <w:p w:rsidR="00C50002" w:rsidRDefault="004C5F0C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обеспечения готовности к отопительному периоду</w:t>
            </w:r>
          </w:p>
        </w:tc>
        <w:tc>
          <w:tcPr>
            <w:tcW w:w="301" w:type="dxa"/>
            <w:tcBorders>
              <w:bottom w:val="single" w:sz="4" w:space="0" w:color="000000"/>
            </w:tcBorders>
            <w:vAlign w:val="bottom"/>
          </w:tcPr>
          <w:p w:rsidR="00C50002" w:rsidRDefault="00C50002">
            <w:pPr>
              <w:shd w:val="clear" w:color="auto" w:fill="FFFFFF"/>
              <w:jc w:val="center"/>
              <w:rPr>
                <w:rFonts w:ascii="Tempora LGC Uni" w:hAnsi="Tempora LGC Uni"/>
                <w:sz w:val="28"/>
                <w:szCs w:val="28"/>
              </w:rPr>
            </w:pPr>
          </w:p>
        </w:tc>
        <w:tc>
          <w:tcPr>
            <w:tcW w:w="162" w:type="dxa"/>
            <w:vAlign w:val="bottom"/>
          </w:tcPr>
          <w:p w:rsidR="00C50002" w:rsidRDefault="004C5F0C">
            <w:pPr>
              <w:shd w:val="clear" w:color="auto" w:fill="FFFFFF"/>
              <w:jc w:val="center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/</w:t>
            </w:r>
          </w:p>
        </w:tc>
        <w:tc>
          <w:tcPr>
            <w:tcW w:w="1024" w:type="dxa"/>
            <w:tcBorders>
              <w:bottom w:val="single" w:sz="4" w:space="0" w:color="000000"/>
            </w:tcBorders>
            <w:vAlign w:val="bottom"/>
          </w:tcPr>
          <w:p w:rsidR="00C50002" w:rsidRDefault="00C50002">
            <w:pPr>
              <w:shd w:val="clear" w:color="auto" w:fill="FFFFFF"/>
              <w:jc w:val="center"/>
              <w:rPr>
                <w:rFonts w:ascii="Tempora LGC Uni" w:hAnsi="Tempora LGC Uni"/>
                <w:sz w:val="28"/>
                <w:szCs w:val="28"/>
              </w:rPr>
            </w:pPr>
          </w:p>
        </w:tc>
        <w:tc>
          <w:tcPr>
            <w:tcW w:w="440" w:type="dxa"/>
            <w:vAlign w:val="bottom"/>
          </w:tcPr>
          <w:p w:rsidR="00C50002" w:rsidRDefault="004C5F0C">
            <w:pPr>
              <w:shd w:val="clear" w:color="auto" w:fill="FFFFFF"/>
              <w:ind w:left="57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гг.</w:t>
            </w:r>
          </w:p>
        </w:tc>
      </w:tr>
    </w:tbl>
    <w:p w:rsidR="00C50002" w:rsidRDefault="004C5F0C">
      <w:pPr>
        <w:shd w:val="clear" w:color="auto" w:fill="FFFFFF"/>
        <w:tabs>
          <w:tab w:val="right" w:pos="9923"/>
        </w:tabs>
        <w:spacing w:before="960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Выдан  </w:t>
      </w:r>
    </w:p>
    <w:p w:rsidR="00C50002" w:rsidRDefault="004C5F0C">
      <w:pPr>
        <w:pBdr>
          <w:top w:val="single" w:sz="4" w:space="1" w:color="000000"/>
        </w:pBdr>
        <w:shd w:val="clear" w:color="auto" w:fill="FFFFFF"/>
        <w:ind w:left="783" w:right="113"/>
        <w:jc w:val="center"/>
        <w:rPr>
          <w:rFonts w:ascii="Tempora LGC Uni" w:hAnsi="Tempora LGC Uni"/>
        </w:rPr>
      </w:pPr>
      <w:proofErr w:type="gramStart"/>
      <w:r>
        <w:rPr>
          <w:rFonts w:ascii="Tempora LGC Uni" w:eastAsia="Tempora LGC Uni" w:hAnsi="Tempora LGC Uni" w:cs="Tempora LGC Uni"/>
        </w:rPr>
        <w:t>(п</w:t>
      </w:r>
      <w:r>
        <w:rPr>
          <w:rFonts w:ascii="Tempora LGC Uni" w:eastAsia="Tempora LGC Uni" w:hAnsi="Tempora LGC Uni" w:cs="Tempora LGC Uni"/>
          <w:sz w:val="20"/>
          <w:szCs w:val="20"/>
        </w:rPr>
        <w:t>олное наименование лица, подлежащего оценке обеспечения</w:t>
      </w:r>
      <w:proofErr w:type="gramEnd"/>
    </w:p>
    <w:p w:rsidR="00C50002" w:rsidRDefault="004C5F0C">
      <w:pPr>
        <w:pBdr>
          <w:top w:val="single" w:sz="4" w:space="1" w:color="000000"/>
        </w:pBdr>
        <w:shd w:val="clear" w:color="auto" w:fill="FFFFFF"/>
        <w:ind w:left="783" w:right="113"/>
        <w:jc w:val="center"/>
        <w:rPr>
          <w:rFonts w:ascii="Tempora LGC Uni" w:hAnsi="Tempora LGC Uni"/>
        </w:rPr>
      </w:pPr>
      <w:r>
        <w:rPr>
          <w:rFonts w:ascii="Tempora LGC Uni" w:eastAsia="Tempora LGC Uni" w:hAnsi="Tempora LGC Uni" w:cs="Tempora LGC Uni"/>
          <w:sz w:val="20"/>
          <w:szCs w:val="20"/>
        </w:rPr>
        <w:t xml:space="preserve">                          готовности к отопительному периоду)</w:t>
      </w:r>
    </w:p>
    <w:p w:rsidR="00C50002" w:rsidRDefault="00C50002">
      <w:pPr>
        <w:pBdr>
          <w:top w:val="single" w:sz="4" w:space="1" w:color="000000"/>
        </w:pBdr>
        <w:shd w:val="clear" w:color="auto" w:fill="FFFFFF"/>
        <w:ind w:left="783" w:right="113"/>
        <w:jc w:val="center"/>
        <w:rPr>
          <w:rFonts w:ascii="Tempora LGC Uni" w:eastAsia="Tempora LGC Uni" w:hAnsi="Tempora LGC Uni" w:cs="Tempora LGC Uni"/>
        </w:rPr>
      </w:pPr>
    </w:p>
    <w:p w:rsidR="00C50002" w:rsidRDefault="004C5F0C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В   отношении   следующих   объектов,  по  которым  проводилась  оценка</w:t>
      </w:r>
    </w:p>
    <w:p w:rsidR="00C50002" w:rsidRDefault="004C5F0C">
      <w:pPr>
        <w:pStyle w:val="ConsPlusNonformat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  <w:lang w:eastAsia="ru-RU"/>
        </w:rPr>
        <w:t>обеспечения готовности к отопительному периоду:</w:t>
      </w:r>
    </w:p>
    <w:p w:rsidR="00C50002" w:rsidRDefault="00C50002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</w:p>
    <w:tbl>
      <w:tblPr>
        <w:tblW w:w="36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"/>
        <w:gridCol w:w="3119"/>
        <w:gridCol w:w="228"/>
      </w:tblGrid>
      <w:tr w:rsidR="00C50002">
        <w:tc>
          <w:tcPr>
            <w:tcW w:w="310" w:type="dxa"/>
            <w:vAlign w:val="bottom"/>
          </w:tcPr>
          <w:p w:rsidR="00C50002" w:rsidRDefault="004C5F0C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C50002" w:rsidRDefault="00C50002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</w:p>
        </w:tc>
        <w:tc>
          <w:tcPr>
            <w:tcW w:w="228" w:type="dxa"/>
            <w:vAlign w:val="bottom"/>
          </w:tcPr>
          <w:p w:rsidR="00C50002" w:rsidRDefault="004C5F0C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;</w:t>
            </w:r>
          </w:p>
        </w:tc>
      </w:tr>
      <w:tr w:rsidR="00C50002">
        <w:tc>
          <w:tcPr>
            <w:tcW w:w="310" w:type="dxa"/>
            <w:vAlign w:val="bottom"/>
          </w:tcPr>
          <w:p w:rsidR="00C50002" w:rsidRDefault="004C5F0C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C50002" w:rsidRDefault="00C50002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</w:p>
        </w:tc>
        <w:tc>
          <w:tcPr>
            <w:tcW w:w="228" w:type="dxa"/>
            <w:vAlign w:val="bottom"/>
          </w:tcPr>
          <w:p w:rsidR="00C50002" w:rsidRDefault="004C5F0C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;</w:t>
            </w:r>
          </w:p>
        </w:tc>
      </w:tr>
      <w:tr w:rsidR="00C50002">
        <w:tc>
          <w:tcPr>
            <w:tcW w:w="310" w:type="dxa"/>
            <w:vAlign w:val="bottom"/>
          </w:tcPr>
          <w:p w:rsidR="00C50002" w:rsidRDefault="004C5F0C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C50002" w:rsidRDefault="00C50002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</w:p>
        </w:tc>
        <w:tc>
          <w:tcPr>
            <w:tcW w:w="228" w:type="dxa"/>
            <w:vAlign w:val="bottom"/>
          </w:tcPr>
          <w:p w:rsidR="00C50002" w:rsidRDefault="004C5F0C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;</w:t>
            </w:r>
          </w:p>
        </w:tc>
      </w:tr>
    </w:tbl>
    <w:p w:rsidR="00C50002" w:rsidRDefault="00C50002">
      <w:pPr>
        <w:shd w:val="clear" w:color="auto" w:fill="FFFFFF"/>
        <w:rPr>
          <w:rFonts w:ascii="Tempora LGC Uni" w:hAnsi="Tempora LGC Uni"/>
          <w:sz w:val="28"/>
          <w:szCs w:val="28"/>
        </w:rPr>
      </w:pPr>
    </w:p>
    <w:p w:rsidR="00C50002" w:rsidRDefault="004C5F0C">
      <w:pPr>
        <w:shd w:val="clear" w:color="auto" w:fill="FFFFFF"/>
        <w:spacing w:before="240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Основание выдачи паспорта обеспечения готовности к отопительному периоду:</w:t>
      </w:r>
    </w:p>
    <w:p w:rsidR="00C50002" w:rsidRDefault="00C50002">
      <w:pPr>
        <w:shd w:val="clear" w:color="auto" w:fill="FFFFFF"/>
        <w:jc w:val="both"/>
        <w:rPr>
          <w:rFonts w:ascii="Tempora LGC Uni" w:hAnsi="Tempora LGC Uni"/>
          <w:sz w:val="28"/>
          <w:szCs w:val="28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6"/>
        <w:gridCol w:w="1996"/>
        <w:gridCol w:w="499"/>
        <w:gridCol w:w="1644"/>
        <w:gridCol w:w="153"/>
      </w:tblGrid>
      <w:tr w:rsidR="00C50002">
        <w:tc>
          <w:tcPr>
            <w:tcW w:w="5716" w:type="dxa"/>
            <w:vAlign w:val="bottom"/>
          </w:tcPr>
          <w:p w:rsidR="00C50002" w:rsidRDefault="004C5F0C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 xml:space="preserve">Акт оценки обеспечения  готовности к отопительному периоду </w:t>
            </w:r>
            <w:proofErr w:type="gramStart"/>
            <w:r>
              <w:rPr>
                <w:rFonts w:ascii="Tempora LGC Uni" w:hAnsi="Tempora LGC Uni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996" w:type="dxa"/>
            <w:tcBorders>
              <w:bottom w:val="single" w:sz="4" w:space="0" w:color="000000"/>
            </w:tcBorders>
            <w:vAlign w:val="bottom"/>
          </w:tcPr>
          <w:p w:rsidR="00C50002" w:rsidRDefault="00C50002">
            <w:pPr>
              <w:shd w:val="clear" w:color="auto" w:fill="FFFFFF"/>
              <w:jc w:val="center"/>
              <w:rPr>
                <w:rFonts w:ascii="Tempora LGC Uni" w:hAnsi="Tempora LGC Uni"/>
                <w:sz w:val="28"/>
                <w:szCs w:val="28"/>
              </w:rPr>
            </w:pPr>
          </w:p>
        </w:tc>
        <w:tc>
          <w:tcPr>
            <w:tcW w:w="499" w:type="dxa"/>
            <w:vAlign w:val="bottom"/>
          </w:tcPr>
          <w:p w:rsidR="00C50002" w:rsidRDefault="004C5F0C">
            <w:pPr>
              <w:shd w:val="clear" w:color="auto" w:fill="FFFFFF"/>
              <w:jc w:val="center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№</w:t>
            </w:r>
          </w:p>
        </w:tc>
        <w:tc>
          <w:tcPr>
            <w:tcW w:w="1644" w:type="dxa"/>
            <w:tcBorders>
              <w:bottom w:val="single" w:sz="4" w:space="0" w:color="000000"/>
            </w:tcBorders>
            <w:vAlign w:val="bottom"/>
          </w:tcPr>
          <w:p w:rsidR="00C50002" w:rsidRDefault="00C50002">
            <w:pPr>
              <w:shd w:val="clear" w:color="auto" w:fill="FFFFFF"/>
              <w:jc w:val="center"/>
              <w:rPr>
                <w:rFonts w:ascii="Tempora LGC Uni" w:hAnsi="Tempora LGC Uni"/>
                <w:sz w:val="28"/>
                <w:szCs w:val="28"/>
              </w:rPr>
            </w:pPr>
          </w:p>
        </w:tc>
        <w:tc>
          <w:tcPr>
            <w:tcW w:w="153" w:type="dxa"/>
            <w:vAlign w:val="bottom"/>
          </w:tcPr>
          <w:p w:rsidR="00C50002" w:rsidRDefault="00C50002">
            <w:pPr>
              <w:shd w:val="clear" w:color="auto" w:fill="FFFFFF"/>
              <w:rPr>
                <w:rFonts w:ascii="Tempora LGC Uni" w:hAnsi="Tempora LGC Uni"/>
                <w:sz w:val="28"/>
                <w:szCs w:val="28"/>
              </w:rPr>
            </w:pPr>
          </w:p>
        </w:tc>
      </w:tr>
    </w:tbl>
    <w:p w:rsidR="00C50002" w:rsidRDefault="004C5F0C">
      <w:pPr>
        <w:shd w:val="clear" w:color="auto" w:fill="FFFFFF"/>
        <w:tabs>
          <w:tab w:val="left" w:pos="6521"/>
        </w:tabs>
        <w:spacing w:before="960"/>
        <w:ind w:left="4536"/>
        <w:rPr>
          <w:rFonts w:ascii="Tempora LGC Uni" w:hAnsi="Tempora LGC Uni"/>
        </w:rPr>
      </w:pPr>
      <w:r>
        <w:rPr>
          <w:rFonts w:ascii="Tempora LGC Uni" w:hAnsi="Tempora LGC Uni"/>
        </w:rPr>
        <w:tab/>
      </w:r>
    </w:p>
    <w:p w:rsidR="00C50002" w:rsidRDefault="004C5F0C">
      <w:pPr>
        <w:pBdr>
          <w:top w:val="single" w:sz="4" w:space="1" w:color="000000"/>
        </w:pBdr>
        <w:shd w:val="clear" w:color="auto" w:fill="FFFFFF"/>
        <w:ind w:left="4536"/>
        <w:jc w:val="center"/>
      </w:pPr>
      <w:r>
        <w:rPr>
          <w:rStyle w:val="a3"/>
          <w:rFonts w:ascii="Tempora LGC Uni" w:hAnsi="Tempora LGC Uni"/>
          <w:b w:val="0"/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C50002" w:rsidRDefault="00C50002">
      <w:pPr>
        <w:pStyle w:val="af2"/>
        <w:spacing w:beforeAutospacing="0" w:afterAutospacing="0"/>
        <w:jc w:val="center"/>
        <w:rPr>
          <w:rFonts w:ascii="Tempora LGC Uni" w:hAnsi="Tempora LGC Uni"/>
        </w:rPr>
      </w:pPr>
    </w:p>
    <w:sectPr w:rsidR="00C50002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PT Astra Serif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50002"/>
    <w:rsid w:val="004C5F0C"/>
    <w:rsid w:val="00B4649C"/>
    <w:rsid w:val="00C50002"/>
    <w:rsid w:val="00DF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49A6"/>
    <w:pPr>
      <w:keepNext/>
      <w:tabs>
        <w:tab w:val="left" w:pos="432"/>
      </w:tabs>
      <w:ind w:left="432" w:hanging="432"/>
      <w:outlineLvl w:val="0"/>
    </w:pPr>
    <w:rPr>
      <w:b/>
      <w:bCs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E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549A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Strong"/>
    <w:uiPriority w:val="22"/>
    <w:qFormat/>
    <w:rsid w:val="000549A6"/>
    <w:rPr>
      <w:b/>
      <w:b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04C0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C517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1E3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8"/>
    <w:qFormat/>
    <w:rsid w:val="00B41E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Символ сноски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paragraph" w:customStyle="1" w:styleId="ad">
    <w:name w:val="Заголовок"/>
    <w:basedOn w:val="a"/>
    <w:next w:val="a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8">
    <w:name w:val="Body Text"/>
    <w:basedOn w:val="a"/>
    <w:link w:val="a7"/>
    <w:unhideWhenUsed/>
    <w:rsid w:val="00B41E3B"/>
    <w:pPr>
      <w:spacing w:line="240" w:lineRule="exact"/>
      <w:jc w:val="both"/>
    </w:pPr>
    <w:rPr>
      <w:sz w:val="28"/>
      <w:szCs w:val="20"/>
    </w:rPr>
  </w:style>
  <w:style w:type="paragraph" w:styleId="ae">
    <w:name w:val="List"/>
    <w:basedOn w:val="a8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cs="Lohit Devanagari"/>
    </w:rPr>
  </w:style>
  <w:style w:type="paragraph" w:styleId="af1">
    <w:name w:val="List Paragraph"/>
    <w:basedOn w:val="a"/>
    <w:uiPriority w:val="34"/>
    <w:qFormat/>
    <w:rsid w:val="00376C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">
    <w:name w:val="p"/>
    <w:basedOn w:val="a"/>
    <w:qFormat/>
    <w:rsid w:val="000549A6"/>
    <w:pPr>
      <w:spacing w:beforeAutospacing="1" w:afterAutospacing="1"/>
    </w:pPr>
  </w:style>
  <w:style w:type="paragraph" w:styleId="af2">
    <w:name w:val="Normal (Web)"/>
    <w:basedOn w:val="a"/>
    <w:uiPriority w:val="99"/>
    <w:unhideWhenUsed/>
    <w:qFormat/>
    <w:rsid w:val="00937A1B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804C0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rsid w:val="00783ECB"/>
    <w:rPr>
      <w:rFonts w:ascii="Courier New" w:hAnsi="Courier New" w:cs="Courier New"/>
      <w:sz w:val="20"/>
      <w:szCs w:val="20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v.gosnadzor.ru/about/documents/&#1057;&#1090;&#1088;&#1091;&#1082;&#1090;&#1091;&#1088;&#1072;.xlsx" TargetMode="External"/><Relationship Id="rId13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8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7" Type="http://schemas.openxmlformats.org/officeDocument/2006/relationships/hyperlink" Target="http://kav.gosnadzor.ru/about/documents/&#1057;&#1090;&#1088;&#1091;&#1082;&#1090;&#1091;&#1088;&#1072;.xlsx" TargetMode="External"/><Relationship Id="rId12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7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12077489.205/" TargetMode="External"/><Relationship Id="rId20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av.gosnadzor.ru/about/documents/&#1057;&#1090;&#1088;&#1091;&#1082;&#1090;&#1091;&#1088;&#1072;.xlsx" TargetMode="External"/><Relationship Id="rId11" Type="http://schemas.openxmlformats.org/officeDocument/2006/relationships/hyperlink" Target="http://kav.gosnadzor.ru/about/documents/&#1057;&#1090;&#1088;&#1091;&#1082;&#1090;&#1091;&#1088;&#1072;.xlsx" TargetMode="External"/><Relationship Id="rId24" Type="http://schemas.openxmlformats.org/officeDocument/2006/relationships/hyperlink" Target="https://login.consultant.ru/link/?req=doc&amp;base=LAW&amp;n=47972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12077489.185/" TargetMode="External"/><Relationship Id="rId23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0" Type="http://schemas.openxmlformats.org/officeDocument/2006/relationships/hyperlink" Target="http://kav.gosnadzor.ru/about/documents/&#1057;&#1090;&#1088;&#1091;&#1082;&#1090;&#1091;&#1088;&#1072;.xlsx" TargetMode="External"/><Relationship Id="rId19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v.gosnadzor.ru/about/documents/&#1057;&#1090;&#1088;&#1091;&#1082;&#1090;&#1091;&#1088;&#1072;.xlsx" TargetMode="External"/><Relationship Id="rId14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2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6B374-D984-4FC2-A21F-2020F1544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3781</TotalTime>
  <Pages>1</Pages>
  <Words>6035</Words>
  <Characters>34401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40356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ОпоОиОВ</cp:lastModifiedBy>
  <cp:revision>2</cp:revision>
  <cp:lastPrinted>2026-06-15T07:55:00Z</cp:lastPrinted>
  <dcterms:created xsi:type="dcterms:W3CDTF">2020-05-27T07:49:00Z</dcterms:created>
  <dcterms:modified xsi:type="dcterms:W3CDTF">2026-06-15T07:57:00Z</dcterms:modified>
  <dc:language>ru-RU</dc:language>
</cp:coreProperties>
</file>